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C9362" w14:textId="77777777" w:rsidR="003962EC" w:rsidRDefault="00546AC4" w:rsidP="00546AC4">
      <w:pPr>
        <w:pStyle w:val="Header"/>
        <w:tabs>
          <w:tab w:val="right" w:pos="9630"/>
          <w:tab w:val="right" w:pos="13323"/>
        </w:tabs>
        <w:rPr>
          <w:rFonts w:ascii="Segoe UI" w:eastAsia="Times New Roman" w:hAnsi="Segoe UI" w:cs="Segoe UI"/>
          <w:szCs w:val="18"/>
        </w:rPr>
      </w:pPr>
      <w:r w:rsidRPr="007F413C">
        <w:rPr>
          <w:rFonts w:cs="Arial"/>
          <w:sz w:val="24"/>
          <w:szCs w:val="24"/>
        </w:rPr>
        <w:t>3GPP TSG-RAN WG4 Meeting #9</w:t>
      </w:r>
      <w:r>
        <w:rPr>
          <w:rFonts w:cs="Arial"/>
          <w:sz w:val="24"/>
          <w:szCs w:val="24"/>
        </w:rPr>
        <w:t>5-e</w:t>
      </w:r>
      <w:r w:rsidRPr="007F413C">
        <w:rPr>
          <w:rFonts w:cs="Arial"/>
          <w:sz w:val="24"/>
          <w:szCs w:val="24"/>
        </w:rPr>
        <w:tab/>
      </w:r>
      <w:bookmarkStart w:id="0" w:name="_GoBack"/>
      <w:r w:rsidR="003962EC" w:rsidRPr="0087126C">
        <w:rPr>
          <w:rFonts w:eastAsia="Times New Roman" w:cs="Arial"/>
          <w:sz w:val="24"/>
          <w:szCs w:val="24"/>
        </w:rPr>
        <w:t>R4-2007496</w:t>
      </w:r>
    </w:p>
    <w:bookmarkEnd w:id="0"/>
    <w:p w14:paraId="59694F5C" w14:textId="7B0CECFD" w:rsidR="00546AC4" w:rsidRPr="007F413C" w:rsidRDefault="00546AC4" w:rsidP="00546AC4">
      <w:pPr>
        <w:pStyle w:val="Header"/>
        <w:tabs>
          <w:tab w:val="right" w:pos="9630"/>
          <w:tab w:val="right" w:pos="13323"/>
        </w:tabs>
        <w:rPr>
          <w:rFonts w:cs="Arial"/>
          <w:bCs/>
          <w:noProof w:val="0"/>
          <w:sz w:val="24"/>
          <w:szCs w:val="24"/>
          <w:lang w:val="en-GB"/>
        </w:rPr>
      </w:pPr>
      <w:r w:rsidRPr="007F413C">
        <w:rPr>
          <w:rFonts w:eastAsia="SimSun" w:cs="Arial"/>
          <w:bCs/>
          <w:sz w:val="24"/>
          <w:szCs w:val="24"/>
          <w:lang w:eastAsia="zh-CN"/>
        </w:rPr>
        <w:t>E-meeting, 2</w:t>
      </w:r>
      <w:r>
        <w:rPr>
          <w:rFonts w:eastAsia="SimSun" w:cs="Arial"/>
          <w:bCs/>
          <w:sz w:val="24"/>
          <w:szCs w:val="24"/>
          <w:lang w:eastAsia="zh-CN"/>
        </w:rPr>
        <w:t>5</w:t>
      </w:r>
      <w:r w:rsidRPr="007F413C">
        <w:rPr>
          <w:rFonts w:eastAsia="SimSun" w:cs="Arial"/>
          <w:bCs/>
          <w:sz w:val="24"/>
          <w:szCs w:val="24"/>
          <w:lang w:eastAsia="zh-CN"/>
        </w:rPr>
        <w:t xml:space="preserve"> </w:t>
      </w:r>
      <w:r>
        <w:rPr>
          <w:rFonts w:eastAsia="SimSun" w:cs="Arial"/>
          <w:bCs/>
          <w:sz w:val="24"/>
          <w:szCs w:val="24"/>
          <w:lang w:eastAsia="zh-CN"/>
        </w:rPr>
        <w:t>May</w:t>
      </w:r>
      <w:r w:rsidRPr="007F413C">
        <w:rPr>
          <w:rFonts w:eastAsia="SimSun" w:cs="Arial"/>
          <w:bCs/>
          <w:sz w:val="24"/>
          <w:szCs w:val="24"/>
          <w:lang w:eastAsia="zh-CN"/>
        </w:rPr>
        <w:t xml:space="preserve"> – </w:t>
      </w:r>
      <w:r>
        <w:rPr>
          <w:rFonts w:eastAsia="SimSun" w:cs="Arial"/>
          <w:bCs/>
          <w:sz w:val="24"/>
          <w:szCs w:val="24"/>
          <w:lang w:eastAsia="zh-CN"/>
        </w:rPr>
        <w:t>5</w:t>
      </w:r>
      <w:r w:rsidRPr="007F413C">
        <w:rPr>
          <w:rFonts w:eastAsia="SimSun" w:cs="Arial"/>
          <w:bCs/>
          <w:sz w:val="24"/>
          <w:szCs w:val="24"/>
          <w:lang w:eastAsia="zh-CN"/>
        </w:rPr>
        <w:t xml:space="preserve"> </w:t>
      </w:r>
      <w:r>
        <w:rPr>
          <w:rFonts w:eastAsia="SimSun" w:cs="Arial"/>
          <w:bCs/>
          <w:sz w:val="24"/>
          <w:szCs w:val="24"/>
          <w:lang w:eastAsia="zh-CN"/>
        </w:rPr>
        <w:t>June</w:t>
      </w:r>
      <w:r w:rsidRPr="007F413C">
        <w:rPr>
          <w:rFonts w:eastAsia="SimSun" w:cs="Arial"/>
          <w:bCs/>
          <w:sz w:val="24"/>
          <w:szCs w:val="24"/>
          <w:lang w:eastAsia="zh-CN"/>
        </w:rPr>
        <w:t>, 2020</w:t>
      </w:r>
    </w:p>
    <w:p w14:paraId="381673DC" w14:textId="77777777" w:rsidR="00546AC4" w:rsidRPr="008C4D7E" w:rsidRDefault="00546AC4" w:rsidP="00546AC4">
      <w:pPr>
        <w:pStyle w:val="Header"/>
        <w:rPr>
          <w:noProof w:val="0"/>
          <w:lang w:val="en-GB"/>
        </w:rPr>
      </w:pPr>
    </w:p>
    <w:p w14:paraId="506786ED" w14:textId="77777777" w:rsidR="00546AC4" w:rsidRDefault="00546AC4" w:rsidP="00546AC4">
      <w:pPr>
        <w:pStyle w:val="Footer"/>
        <w:rPr>
          <w:noProof w:val="0"/>
        </w:rPr>
      </w:pPr>
    </w:p>
    <w:p w14:paraId="2EB0214B" w14:textId="07E461BD" w:rsidR="00546AC4" w:rsidRDefault="00546AC4" w:rsidP="00546AC4">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6.15.1.8</w:t>
      </w:r>
    </w:p>
    <w:p w14:paraId="35FA0301" w14:textId="77777777" w:rsidR="00546AC4" w:rsidRDefault="00546AC4" w:rsidP="00546AC4">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351FF26" w14:textId="0A96A740" w:rsidR="00546AC4" w:rsidRPr="00F60377" w:rsidRDefault="00546AC4" w:rsidP="00546AC4">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Spatial relation switch for uplink</w:t>
      </w:r>
    </w:p>
    <w:p w14:paraId="0BB64114" w14:textId="77777777" w:rsidR="00546AC4" w:rsidRDefault="00546AC4" w:rsidP="00546AC4">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69EB61CC" w14:textId="77777777" w:rsidR="00546AC4" w:rsidRDefault="00546AC4" w:rsidP="00546AC4">
      <w:pPr>
        <w:pStyle w:val="Heading1"/>
        <w:rPr>
          <w:lang w:val="en-US"/>
        </w:rPr>
      </w:pPr>
      <w:r>
        <w:rPr>
          <w:lang w:val="en-US"/>
        </w:rPr>
        <w:t>Introduction</w:t>
      </w:r>
    </w:p>
    <w:p w14:paraId="0613BE88" w14:textId="664453E5" w:rsidR="00546AC4" w:rsidRDefault="00F272FF" w:rsidP="00546AC4">
      <w:r>
        <w:t xml:space="preserve">Several issues were FFS in this topic during the last </w:t>
      </w:r>
      <w:r w:rsidR="00B87232">
        <w:t>meeting.</w:t>
      </w:r>
      <w:r>
        <w:t xml:space="preserve"> We discuss those open issues and provide our opinions in this contribution.[1]</w:t>
      </w:r>
    </w:p>
    <w:p w14:paraId="68F29305" w14:textId="77777777" w:rsidR="00546AC4" w:rsidRDefault="00546AC4" w:rsidP="00546AC4">
      <w:r>
        <w:t>In this contribution, we discuss these options and propose our preferred option.</w:t>
      </w:r>
    </w:p>
    <w:p w14:paraId="3CFF243F" w14:textId="77777777" w:rsidR="00546AC4" w:rsidRPr="003225A1" w:rsidRDefault="00546AC4" w:rsidP="00546AC4"/>
    <w:p w14:paraId="231E6147" w14:textId="03ACFD66" w:rsidR="00546AC4" w:rsidRDefault="00546AC4" w:rsidP="00546AC4">
      <w:pPr>
        <w:pStyle w:val="Heading1"/>
        <w:rPr>
          <w:rFonts w:eastAsia="Times New Roman" w:cs="Arial"/>
          <w:szCs w:val="36"/>
        </w:rPr>
      </w:pPr>
      <w:r>
        <w:rPr>
          <w:rFonts w:eastAsia="Times New Roman" w:cs="Arial"/>
          <w:szCs w:val="36"/>
        </w:rPr>
        <w:t>Discussion</w:t>
      </w:r>
    </w:p>
    <w:p w14:paraId="1E81DECA" w14:textId="77777777" w:rsidR="00A17A36" w:rsidRPr="00A17A36" w:rsidRDefault="00A17A36" w:rsidP="00A17A36"/>
    <w:p w14:paraId="6A51E98B" w14:textId="54F539FA" w:rsidR="00775F66" w:rsidRDefault="00775F66" w:rsidP="00775F66">
      <w:pPr>
        <w:pStyle w:val="Heading2"/>
      </w:pPr>
      <w:r>
        <w:t xml:space="preserve"> UL signal having spatial relation to unknown DL RS</w:t>
      </w:r>
    </w:p>
    <w:p w14:paraId="6A143834" w14:textId="2AEEA5AA" w:rsidR="00F272FF" w:rsidRDefault="00F272FF" w:rsidP="00F272FF">
      <w:r>
        <w:t>RAN4 made the following relevant agreement during the last meeting:</w:t>
      </w:r>
    </w:p>
    <w:tbl>
      <w:tblPr>
        <w:tblStyle w:val="TableGrid"/>
        <w:tblW w:w="0" w:type="auto"/>
        <w:tblLook w:val="04A0" w:firstRow="1" w:lastRow="0" w:firstColumn="1" w:lastColumn="0" w:noHBand="0" w:noVBand="1"/>
      </w:tblPr>
      <w:tblGrid>
        <w:gridCol w:w="9350"/>
      </w:tblGrid>
      <w:tr w:rsidR="00F272FF" w:rsidRPr="00CC1587" w14:paraId="430493D2" w14:textId="77777777" w:rsidTr="00DA72F3">
        <w:tc>
          <w:tcPr>
            <w:tcW w:w="9350" w:type="dxa"/>
          </w:tcPr>
          <w:p w14:paraId="1EB0FE05" w14:textId="77777777" w:rsidR="00A17A36" w:rsidRPr="00A17A36" w:rsidRDefault="00A17A36" w:rsidP="00DA72F3">
            <w:pPr>
              <w:numPr>
                <w:ilvl w:val="0"/>
                <w:numId w:val="7"/>
              </w:numPr>
              <w:rPr>
                <w:rFonts w:eastAsia="SimSun"/>
                <w:u w:val="single"/>
                <w:lang w:val="en-US"/>
              </w:rPr>
            </w:pPr>
            <w:r w:rsidRPr="00A17A36">
              <w:rPr>
                <w:rFonts w:eastAsia="SimSun"/>
                <w:u w:val="single"/>
              </w:rPr>
              <w:t>When the UL signal has spatial relation to an unknown DL RS,</w:t>
            </w:r>
          </w:p>
          <w:p w14:paraId="070DC150" w14:textId="77777777" w:rsidR="00A17A36" w:rsidRPr="00A17A36" w:rsidRDefault="00A17A36" w:rsidP="00DA72F3">
            <w:pPr>
              <w:numPr>
                <w:ilvl w:val="1"/>
                <w:numId w:val="7"/>
              </w:numPr>
              <w:rPr>
                <w:rFonts w:eastAsia="SimSun"/>
                <w:lang w:val="en-US"/>
              </w:rPr>
            </w:pPr>
            <w:r w:rsidRPr="00A17A36">
              <w:rPr>
                <w:rFonts w:eastAsia="SimSun"/>
              </w:rPr>
              <w:t>Option 1: UE transmits using previous TX beam</w:t>
            </w:r>
          </w:p>
          <w:p w14:paraId="35BDD615" w14:textId="77777777" w:rsidR="00A17A36" w:rsidRPr="00A17A36" w:rsidRDefault="00A17A36" w:rsidP="00DA72F3">
            <w:pPr>
              <w:numPr>
                <w:ilvl w:val="1"/>
                <w:numId w:val="7"/>
              </w:numPr>
              <w:rPr>
                <w:rFonts w:eastAsia="SimSun"/>
                <w:lang w:val="en-US"/>
              </w:rPr>
            </w:pPr>
            <w:r w:rsidRPr="00A17A36">
              <w:rPr>
                <w:rFonts w:eastAsia="SimSun"/>
              </w:rPr>
              <w:t>Option 2: Drop UL transmission until TCI state is known</w:t>
            </w:r>
          </w:p>
          <w:p w14:paraId="25F1A99C" w14:textId="3B4AF3F2" w:rsidR="00F272FF" w:rsidRPr="00F272FF" w:rsidRDefault="00A17A36" w:rsidP="00F272FF">
            <w:pPr>
              <w:numPr>
                <w:ilvl w:val="1"/>
                <w:numId w:val="7"/>
              </w:numPr>
              <w:rPr>
                <w:rFonts w:eastAsia="SimSun"/>
                <w:lang w:val="en-US"/>
              </w:rPr>
            </w:pPr>
            <w:r w:rsidRPr="00A17A36">
              <w:rPr>
                <w:rFonts w:eastAsia="SimSun"/>
              </w:rPr>
              <w:t xml:space="preserve">Option 3: Up to UE implementation </w:t>
            </w:r>
            <w:r w:rsidRPr="00A17A36">
              <w:rPr>
                <w:rFonts w:eastAsia="SimSun"/>
                <w:lang w:val="en-US"/>
              </w:rPr>
              <w:t>and no need to be specified.</w:t>
            </w:r>
          </w:p>
        </w:tc>
      </w:tr>
    </w:tbl>
    <w:p w14:paraId="5C920D47" w14:textId="77777777" w:rsidR="00F272FF" w:rsidRDefault="00F272FF" w:rsidP="00775F66"/>
    <w:p w14:paraId="5EBE05E2" w14:textId="3A2D5888" w:rsidR="00775F66" w:rsidRDefault="00F272FF" w:rsidP="00775F66">
      <w:r>
        <w:t xml:space="preserve">During the last meeting, a few companies supported option 1 and mentioned that this is compatible to UE’s DL Rx behaviour that is currently defined in 38.133. However, 38.214 proposes UE to switch its spatial relation corresponding to a RS immediately after 3 </w:t>
      </w:r>
      <w:proofErr w:type="spellStart"/>
      <w:r>
        <w:t>ms</w:t>
      </w:r>
      <w:proofErr w:type="spellEnd"/>
      <w:r>
        <w:t>. The relevant text of 38.214 is shown below and it does not depend on whether the RS is known or unknown</w:t>
      </w:r>
    </w:p>
    <w:tbl>
      <w:tblPr>
        <w:tblStyle w:val="TableGrid"/>
        <w:tblW w:w="0" w:type="auto"/>
        <w:tblLook w:val="04A0" w:firstRow="1" w:lastRow="0" w:firstColumn="1" w:lastColumn="0" w:noHBand="0" w:noVBand="1"/>
      </w:tblPr>
      <w:tblGrid>
        <w:gridCol w:w="9350"/>
      </w:tblGrid>
      <w:tr w:rsidR="00F272FF" w:rsidRPr="00CC1587" w14:paraId="301A6CEF" w14:textId="77777777" w:rsidTr="00DA72F3">
        <w:tc>
          <w:tcPr>
            <w:tcW w:w="9350" w:type="dxa"/>
          </w:tcPr>
          <w:p w14:paraId="7A667EF5" w14:textId="1075C3EC" w:rsidR="00F272FF" w:rsidRPr="00F272FF" w:rsidRDefault="00F272FF" w:rsidP="00F272FF">
            <w:pPr>
              <w:rPr>
                <w:i/>
              </w:rPr>
            </w:pPr>
            <w:r w:rsidRPr="0048482F">
              <w:rPr>
                <w:iCs/>
                <w:color w:val="000000"/>
                <w:lang w:val="en-US" w:eastAsia="ja-JP"/>
              </w:rPr>
              <w:t>For a UE configured with one or more SRS resource configuration(s), and when the higher layer parameter</w:t>
            </w:r>
            <w:r>
              <w:rPr>
                <w:iCs/>
                <w:color w:val="000000"/>
                <w:lang w:eastAsia="ja-JP"/>
              </w:rPr>
              <w:t xml:space="preserve">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iCs/>
                <w:color w:val="000000"/>
                <w:lang w:val="en-US" w:eastAsia="ja-JP"/>
              </w:rPr>
              <w:t xml:space="preserve">is set to </w:t>
            </w:r>
            <w:r>
              <w:rPr>
                <w:iCs/>
                <w:color w:val="000000"/>
                <w:lang w:val="en-US" w:eastAsia="ja-JP"/>
              </w:rPr>
              <w:t>'</w:t>
            </w:r>
            <w:r w:rsidRPr="0048482F">
              <w:rPr>
                <w:iCs/>
                <w:color w:val="000000"/>
                <w:lang w:val="en-US" w:eastAsia="ja-JP"/>
              </w:rPr>
              <w:t>semi-persistent</w:t>
            </w:r>
            <w:r>
              <w:rPr>
                <w:iCs/>
                <w:color w:val="000000"/>
                <w:lang w:val="en-US" w:eastAsia="ja-JP"/>
              </w:rPr>
              <w:t>'</w:t>
            </w:r>
            <w:r w:rsidRPr="0048482F">
              <w:rPr>
                <w:iCs/>
                <w:color w:val="000000"/>
                <w:lang w:val="en-US" w:eastAsia="ja-JP"/>
              </w:rPr>
              <w:t>:</w:t>
            </w:r>
          </w:p>
          <w:p w14:paraId="1704D98B" w14:textId="4921683A" w:rsidR="00F272FF" w:rsidRPr="00F272FF" w:rsidRDefault="00F272FF" w:rsidP="00F272FF">
            <w:pPr>
              <w:numPr>
                <w:ilvl w:val="1"/>
                <w:numId w:val="7"/>
              </w:numPr>
              <w:rPr>
                <w:rFonts w:eastAsia="SimSun"/>
                <w:lang w:val="en-US"/>
              </w:rPr>
            </w:pPr>
            <w:r w:rsidRPr="0048482F">
              <w:rPr>
                <w:color w:val="000000"/>
                <w:lang w:val="en-US" w:eastAsia="ja-JP"/>
              </w:rPr>
              <w:t>-</w:t>
            </w:r>
            <w:r w:rsidRPr="0048482F">
              <w:rPr>
                <w:color w:val="000000"/>
                <w:lang w:val="en-US" w:eastAsia="ja-JP"/>
              </w:rPr>
              <w:tab/>
              <w:t>when a UE receives an activation command</w:t>
            </w:r>
            <w:r>
              <w:rPr>
                <w:color w:val="000000"/>
                <w:lang w:val="en-US" w:eastAsia="ja-JP"/>
              </w:rPr>
              <w:t>,</w:t>
            </w:r>
            <w:r w:rsidRPr="0048482F">
              <w:rPr>
                <w:color w:val="000000"/>
                <w:lang w:val="en-US" w:eastAsia="ja-JP"/>
              </w:rPr>
              <w:t xml:space="preserve"> </w:t>
            </w:r>
            <w:r>
              <w:rPr>
                <w:color w:val="000000"/>
                <w:lang w:val="en-US" w:eastAsia="ja-JP"/>
              </w:rPr>
              <w:t>as described in clause 6.1.3.17 of</w:t>
            </w:r>
            <w:r w:rsidRPr="0048482F">
              <w:rPr>
                <w:color w:val="000000"/>
                <w:lang w:val="en-US" w:eastAsia="ja-JP"/>
              </w:rPr>
              <w:t xml:space="preserve"> [10</w:t>
            </w:r>
            <w:r w:rsidRPr="0048482F">
              <w:rPr>
                <w:color w:val="000000"/>
                <w:lang w:val="en-US"/>
              </w:rPr>
              <w:t>, TS 38.321</w:t>
            </w:r>
            <w:r w:rsidRPr="0048482F">
              <w:rPr>
                <w:color w:val="000000"/>
                <w:lang w:val="en-US" w:eastAsia="ja-JP"/>
              </w:rPr>
              <w:t>]</w:t>
            </w:r>
            <w:r>
              <w:rPr>
                <w:color w:val="000000"/>
                <w:lang w:val="en-US" w:eastAsia="ja-JP"/>
              </w:rPr>
              <w:t>,</w:t>
            </w:r>
            <w:r w:rsidRPr="0048482F">
              <w:rPr>
                <w:color w:val="000000"/>
                <w:lang w:val="en-US" w:eastAsia="ja-JP"/>
              </w:rPr>
              <w:t xml:space="preserve"> for </w:t>
            </w:r>
            <w:r>
              <w:rPr>
                <w:color w:val="000000"/>
                <w:lang w:val="en-US" w:eastAsia="ja-JP"/>
              </w:rPr>
              <w:t xml:space="preserve">an </w:t>
            </w:r>
            <w:r w:rsidRPr="0048482F">
              <w:rPr>
                <w:color w:val="000000"/>
                <w:lang w:val="en-US" w:eastAsia="ja-JP"/>
              </w:rPr>
              <w:t>SRS resource</w:t>
            </w:r>
            <w:r>
              <w:rPr>
                <w:color w:val="000000"/>
                <w:lang w:val="en-US" w:eastAsia="ja-JP"/>
              </w:rPr>
              <w:t xml:space="preserve">, and when </w:t>
            </w:r>
            <w:r w:rsidRPr="00CC4205">
              <w:rPr>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color w:val="000000"/>
                <w:lang w:val="en-US" w:eastAsia="ja-JP"/>
              </w:rPr>
              <w:t xml:space="preserve"> corresponding to the PDSCH carrying the </w:t>
            </w:r>
            <w:r>
              <w:rPr>
                <w:color w:val="000000"/>
                <w:lang w:val="en-US" w:eastAsia="ja-JP"/>
              </w:rPr>
              <w:t>activation</w:t>
            </w:r>
            <w:r w:rsidRPr="00CC4205">
              <w:rPr>
                <w:color w:val="000000"/>
                <w:lang w:val="en-US" w:eastAsia="ja-JP"/>
              </w:rPr>
              <w:t xml:space="preserve"> command is transmitted</w:t>
            </w:r>
            <w:r w:rsidRPr="0048482F">
              <w:rPr>
                <w:color w:val="000000"/>
                <w:lang w:val="en-US" w:eastAsia="ja-JP"/>
              </w:rPr>
              <w:t xml:space="preserve"> in slot n, the corresponding actions in [10</w:t>
            </w:r>
            <w:r w:rsidRPr="0048482F">
              <w:rPr>
                <w:color w:val="000000"/>
                <w:lang w:val="en-US"/>
              </w:rPr>
              <w:t>, TS 38.321</w:t>
            </w:r>
            <w:r w:rsidRPr="0048482F">
              <w:rPr>
                <w:color w:val="000000"/>
                <w:lang w:val="en-US" w:eastAsia="ja-JP"/>
              </w:rPr>
              <w:t xml:space="preserve">] and the UE assumptions on SRS transmission corresponding to the configured SRS resource set shall be applied </w:t>
            </w:r>
            <w:r>
              <w:rPr>
                <w:color w:val="000000"/>
                <w:lang w:val="en-US" w:eastAsia="ja-JP"/>
              </w:rPr>
              <w:t>starting from</w:t>
            </w:r>
            <w:r w:rsidRPr="0056430A">
              <w:rPr>
                <w:lang w:val="en-US"/>
              </w:rPr>
              <w:t xml:space="preserve"> </w:t>
            </w:r>
            <w:r>
              <w:rPr>
                <w:lang w:val="en-US"/>
              </w:rPr>
              <w:t>the first slot that is after</w:t>
            </w:r>
            <w:r>
              <w:rPr>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DD161B">
              <w:t xml:space="preserve">where </w:t>
            </w:r>
            <w:r w:rsidRPr="00DD161B">
              <w:rPr>
                <w:rFonts w:ascii="Symbol" w:hAnsi="Symbol"/>
                <w:i/>
              </w:rPr>
              <w:t></w:t>
            </w:r>
            <w:r w:rsidRPr="00DD161B">
              <w:t xml:space="preserve"> is the SCS configuration for the </w:t>
            </w:r>
            <w:r w:rsidRPr="00DD161B">
              <w:lastRenderedPageBreak/>
              <w:t>PUCCH</w:t>
            </w:r>
            <w:r>
              <w:rPr>
                <w:color w:val="000000"/>
                <w:lang w:val="en-US" w:eastAsia="ja-JP"/>
              </w:rPr>
              <w:t xml:space="preserve">. </w:t>
            </w:r>
            <w:r w:rsidRPr="0090178C">
              <w:rPr>
                <w:color w:val="000000"/>
                <w:lang w:val="en-US" w:eastAsia="ja-JP"/>
              </w:rPr>
              <w:t xml:space="preserve">The activation command also contains spatial relation assumptions provided by a list of references to reference signal </w:t>
            </w:r>
            <w:r>
              <w:rPr>
                <w:color w:val="000000"/>
                <w:lang w:val="en-US" w:eastAsia="ja-JP"/>
              </w:rPr>
              <w:t>IDs</w:t>
            </w:r>
            <w:r w:rsidRPr="0090178C">
              <w:rPr>
                <w:color w:val="000000"/>
                <w:lang w:val="en-US" w:eastAsia="ja-JP"/>
              </w:rPr>
              <w:t xml:space="preserve">, one per element </w:t>
            </w:r>
            <w:r>
              <w:rPr>
                <w:color w:val="000000"/>
                <w:lang w:val="en-US" w:eastAsia="ja-JP"/>
              </w:rPr>
              <w:t>of</w:t>
            </w:r>
            <w:r w:rsidRPr="0090178C">
              <w:rPr>
                <w:color w:val="000000"/>
                <w:lang w:val="en-US" w:eastAsia="ja-JP"/>
              </w:rPr>
              <w:t xml:space="preserve"> the activated SRS resource set.</w:t>
            </w:r>
          </w:p>
        </w:tc>
      </w:tr>
    </w:tbl>
    <w:p w14:paraId="3B072E44" w14:textId="5D9A432D" w:rsidR="00F272FF" w:rsidRDefault="00F272FF" w:rsidP="00775F66"/>
    <w:p w14:paraId="020FF602" w14:textId="4BC9BA65" w:rsidR="00F272FF" w:rsidRDefault="00F272FF" w:rsidP="00775F66">
      <w:r>
        <w:t xml:space="preserve">Adoption of option 1 will lead to mismatch between 38.214 and 38.133 and one of these two specs will have to clarify this issue. Hence, a better option would be </w:t>
      </w:r>
      <w:proofErr w:type="gramStart"/>
      <w:r>
        <w:t>leave</w:t>
      </w:r>
      <w:proofErr w:type="gramEnd"/>
      <w:r>
        <w:t xml:space="preserve"> this issue up to UE implementation.</w:t>
      </w:r>
    </w:p>
    <w:p w14:paraId="291E8214" w14:textId="1CBD3D46" w:rsidR="00F272FF" w:rsidRPr="002F33C4" w:rsidRDefault="00F272FF" w:rsidP="00F272FF">
      <w:pPr>
        <w:rPr>
          <w:b/>
          <w:bCs/>
        </w:rPr>
      </w:pPr>
      <w:r w:rsidRPr="002F33C4">
        <w:rPr>
          <w:b/>
          <w:bCs/>
        </w:rPr>
        <w:t>Observation</w:t>
      </w:r>
      <w:r w:rsidR="00BE01A0" w:rsidRPr="002F33C4">
        <w:rPr>
          <w:b/>
          <w:bCs/>
        </w:rPr>
        <w:t xml:space="preserve"> 1</w:t>
      </w:r>
      <w:r w:rsidRPr="002F33C4">
        <w:rPr>
          <w:b/>
          <w:bCs/>
        </w:rPr>
        <w:t xml:space="preserve">: 38.214 proposes UE to switch its spatial relation corresponding to a RS immediately after 3 </w:t>
      </w:r>
      <w:proofErr w:type="spellStart"/>
      <w:r w:rsidRPr="002F33C4">
        <w:rPr>
          <w:b/>
          <w:bCs/>
        </w:rPr>
        <w:t>ms</w:t>
      </w:r>
      <w:proofErr w:type="spellEnd"/>
      <w:r w:rsidRPr="002F33C4">
        <w:rPr>
          <w:b/>
          <w:bCs/>
        </w:rPr>
        <w:t>. This requirement does not depend on whether the RS is known or unknown.</w:t>
      </w:r>
    </w:p>
    <w:p w14:paraId="62B66B03" w14:textId="34D72843" w:rsidR="00F272FF" w:rsidRPr="002F33C4" w:rsidRDefault="00F272FF" w:rsidP="00F272FF">
      <w:pPr>
        <w:pStyle w:val="ListParagraph"/>
        <w:numPr>
          <w:ilvl w:val="0"/>
          <w:numId w:val="12"/>
        </w:numPr>
        <w:rPr>
          <w:b/>
          <w:bCs/>
          <w:sz w:val="20"/>
          <w:szCs w:val="20"/>
        </w:rPr>
      </w:pPr>
      <w:r w:rsidRPr="002F33C4">
        <w:rPr>
          <w:b/>
          <w:bCs/>
          <w:sz w:val="20"/>
          <w:szCs w:val="20"/>
        </w:rPr>
        <w:t>Adoption of option 1 will lead to mismatch between 38.214 and 38.133 and one of these two specs will have to be clarified regarding this issue.</w:t>
      </w:r>
    </w:p>
    <w:p w14:paraId="13A564AC" w14:textId="77777777" w:rsidR="00F272FF" w:rsidRPr="002F33C4" w:rsidRDefault="00F272FF" w:rsidP="00F272FF">
      <w:pPr>
        <w:rPr>
          <w:rFonts w:eastAsia="SimSun"/>
          <w:b/>
          <w:bCs/>
          <w:lang w:val="en-US"/>
        </w:rPr>
      </w:pPr>
      <w:r w:rsidRPr="002F33C4">
        <w:rPr>
          <w:b/>
          <w:bCs/>
        </w:rPr>
        <w:t xml:space="preserve">Proposal 1: </w:t>
      </w:r>
      <w:r w:rsidR="00A17A36" w:rsidRPr="00A17A36">
        <w:rPr>
          <w:rFonts w:eastAsia="SimSun"/>
          <w:b/>
          <w:bCs/>
        </w:rPr>
        <w:t>When the UL signal has spatial relation to an unknown DL RS,</w:t>
      </w:r>
    </w:p>
    <w:p w14:paraId="349F4802" w14:textId="5294EF29" w:rsidR="00F272FF" w:rsidRDefault="00F20ECF" w:rsidP="00775F66">
      <w:pPr>
        <w:pStyle w:val="ListParagraph"/>
        <w:numPr>
          <w:ilvl w:val="0"/>
          <w:numId w:val="12"/>
        </w:numPr>
        <w:rPr>
          <w:rFonts w:eastAsia="SimSun"/>
          <w:b/>
          <w:bCs/>
          <w:sz w:val="20"/>
          <w:szCs w:val="20"/>
        </w:rPr>
      </w:pPr>
      <w:r>
        <w:rPr>
          <w:rFonts w:eastAsia="SimSun"/>
          <w:b/>
          <w:bCs/>
          <w:sz w:val="20"/>
          <w:szCs w:val="20"/>
        </w:rPr>
        <w:t>UE’s selection of spatial relation during the delay period is u</w:t>
      </w:r>
      <w:r w:rsidR="00A17A36" w:rsidRPr="002F33C4">
        <w:rPr>
          <w:rFonts w:eastAsia="SimSun"/>
          <w:b/>
          <w:bCs/>
          <w:sz w:val="20"/>
          <w:szCs w:val="20"/>
        </w:rPr>
        <w:t xml:space="preserve">p to </w:t>
      </w:r>
      <w:r>
        <w:rPr>
          <w:rFonts w:eastAsia="SimSun"/>
          <w:b/>
          <w:bCs/>
          <w:sz w:val="20"/>
          <w:szCs w:val="20"/>
        </w:rPr>
        <w:t>its</w:t>
      </w:r>
      <w:r w:rsidR="00A17A36" w:rsidRPr="002F33C4">
        <w:rPr>
          <w:rFonts w:eastAsia="SimSun"/>
          <w:b/>
          <w:bCs/>
          <w:sz w:val="20"/>
          <w:szCs w:val="20"/>
        </w:rPr>
        <w:t xml:space="preserve"> implementation and </w:t>
      </w:r>
      <w:r>
        <w:rPr>
          <w:rFonts w:eastAsia="SimSun"/>
          <w:b/>
          <w:bCs/>
          <w:sz w:val="20"/>
          <w:szCs w:val="20"/>
        </w:rPr>
        <w:t>it does not need to be specified.</w:t>
      </w:r>
    </w:p>
    <w:p w14:paraId="36A7D3D5" w14:textId="77777777" w:rsidR="007C7518" w:rsidRPr="00F20ECF" w:rsidRDefault="007C7518" w:rsidP="007C7518">
      <w:pPr>
        <w:pStyle w:val="ListParagraph"/>
        <w:numPr>
          <w:ilvl w:val="0"/>
          <w:numId w:val="0"/>
        </w:numPr>
        <w:ind w:left="720"/>
        <w:rPr>
          <w:rFonts w:eastAsia="SimSun"/>
          <w:b/>
          <w:bCs/>
          <w:sz w:val="20"/>
          <w:szCs w:val="20"/>
        </w:rPr>
      </w:pPr>
    </w:p>
    <w:p w14:paraId="11A50BF7" w14:textId="11B44DC9" w:rsidR="002F33C4" w:rsidRDefault="00045323">
      <w:pPr>
        <w:pStyle w:val="Heading2"/>
      </w:pPr>
      <w:r>
        <w:t xml:space="preserve"> Need for Time Tracking</w:t>
      </w:r>
    </w:p>
    <w:p w14:paraId="34D64ABB" w14:textId="77777777" w:rsidR="00045323" w:rsidRDefault="00045323" w:rsidP="00045323">
      <w:r>
        <w:t>RAN4 made the following relevant agreement during the last meeting:</w:t>
      </w:r>
    </w:p>
    <w:tbl>
      <w:tblPr>
        <w:tblStyle w:val="TableGrid"/>
        <w:tblW w:w="0" w:type="auto"/>
        <w:tblLook w:val="04A0" w:firstRow="1" w:lastRow="0" w:firstColumn="1" w:lastColumn="0" w:noHBand="0" w:noVBand="1"/>
      </w:tblPr>
      <w:tblGrid>
        <w:gridCol w:w="9350"/>
      </w:tblGrid>
      <w:tr w:rsidR="00045323" w:rsidRPr="00CC1587" w14:paraId="76BDB5B0" w14:textId="77777777" w:rsidTr="00DA72F3">
        <w:tc>
          <w:tcPr>
            <w:tcW w:w="9350" w:type="dxa"/>
          </w:tcPr>
          <w:p w14:paraId="02F9EFAD" w14:textId="77777777" w:rsidR="00A17A36" w:rsidRPr="00A17A36" w:rsidRDefault="00A17A36" w:rsidP="00045323">
            <w:pPr>
              <w:numPr>
                <w:ilvl w:val="0"/>
                <w:numId w:val="7"/>
              </w:numPr>
              <w:rPr>
                <w:rFonts w:eastAsia="SimSun"/>
                <w:u w:val="single"/>
                <w:lang w:val="en-US"/>
              </w:rPr>
            </w:pPr>
            <w:r w:rsidRPr="00A17A36">
              <w:rPr>
                <w:rFonts w:eastAsia="SimSun"/>
                <w:u w:val="single"/>
              </w:rPr>
              <w:t>Whether to consider timing tracking when associated DL-RS?</w:t>
            </w:r>
          </w:p>
          <w:p w14:paraId="496C6FA7" w14:textId="77777777" w:rsidR="00A17A36" w:rsidRPr="00A17A36" w:rsidRDefault="00A17A36" w:rsidP="00045323">
            <w:pPr>
              <w:numPr>
                <w:ilvl w:val="1"/>
                <w:numId w:val="7"/>
              </w:numPr>
              <w:rPr>
                <w:rFonts w:eastAsia="SimSun"/>
                <w:lang w:val="en-US"/>
              </w:rPr>
            </w:pPr>
            <w:r w:rsidRPr="00A17A36">
              <w:rPr>
                <w:rFonts w:eastAsia="SimSun"/>
              </w:rPr>
              <w:t xml:space="preserve">Sub1. Whether to consider timing tracking when associated DL-RS </w:t>
            </w:r>
            <w:proofErr w:type="spellStart"/>
            <w:r w:rsidRPr="00A17A36">
              <w:rPr>
                <w:rFonts w:eastAsia="SimSun"/>
              </w:rPr>
              <w:t>QCLed</w:t>
            </w:r>
            <w:proofErr w:type="spellEnd"/>
            <w:r w:rsidRPr="00A17A36">
              <w:rPr>
                <w:rFonts w:eastAsia="SimSun"/>
              </w:rPr>
              <w:t xml:space="preserve"> with a different qcl-Type1 RS?</w:t>
            </w:r>
          </w:p>
          <w:p w14:paraId="60042F29" w14:textId="77777777" w:rsidR="00A17A36" w:rsidRPr="00A17A36" w:rsidRDefault="00A17A36" w:rsidP="00045323">
            <w:pPr>
              <w:numPr>
                <w:ilvl w:val="2"/>
                <w:numId w:val="7"/>
              </w:numPr>
              <w:rPr>
                <w:rFonts w:eastAsia="SimSun"/>
                <w:lang w:val="en-US"/>
              </w:rPr>
            </w:pPr>
            <w:r w:rsidRPr="00A17A36">
              <w:rPr>
                <w:rFonts w:eastAsia="SimSun"/>
              </w:rPr>
              <w:t>Option 1: No</w:t>
            </w:r>
          </w:p>
          <w:p w14:paraId="1B923268" w14:textId="77777777" w:rsidR="00A17A36" w:rsidRPr="00A17A36" w:rsidRDefault="00A17A36" w:rsidP="00045323">
            <w:pPr>
              <w:numPr>
                <w:ilvl w:val="2"/>
                <w:numId w:val="7"/>
              </w:numPr>
              <w:rPr>
                <w:rFonts w:eastAsia="SimSun"/>
                <w:lang w:val="en-US"/>
              </w:rPr>
            </w:pPr>
            <w:r w:rsidRPr="00A17A36">
              <w:rPr>
                <w:rFonts w:eastAsia="SimSun"/>
              </w:rPr>
              <w:t xml:space="preserve">Option 2: </w:t>
            </w:r>
            <w:r w:rsidRPr="00A17A36">
              <w:rPr>
                <w:rFonts w:eastAsia="SimSun"/>
                <w:lang w:val="en-US"/>
              </w:rPr>
              <w:t>Yes</w:t>
            </w:r>
          </w:p>
          <w:p w14:paraId="52A47295" w14:textId="77777777" w:rsidR="00A17A36" w:rsidRPr="00A17A36" w:rsidRDefault="00A17A36" w:rsidP="00045323">
            <w:pPr>
              <w:numPr>
                <w:ilvl w:val="2"/>
                <w:numId w:val="7"/>
              </w:numPr>
              <w:rPr>
                <w:rFonts w:eastAsia="SimSun"/>
                <w:lang w:val="en-US"/>
              </w:rPr>
            </w:pPr>
            <w:r w:rsidRPr="00A17A36">
              <w:rPr>
                <w:rFonts w:eastAsia="SimSun"/>
              </w:rPr>
              <w:t>Option 3: Up to UE</w:t>
            </w:r>
          </w:p>
          <w:p w14:paraId="09CC9DD1" w14:textId="77777777" w:rsidR="00A17A36" w:rsidRPr="00A17A36" w:rsidRDefault="00A17A36" w:rsidP="00045323">
            <w:pPr>
              <w:numPr>
                <w:ilvl w:val="1"/>
                <w:numId w:val="7"/>
              </w:numPr>
              <w:rPr>
                <w:rFonts w:eastAsia="SimSun"/>
                <w:lang w:val="en-US"/>
              </w:rPr>
            </w:pPr>
            <w:r w:rsidRPr="00A17A36">
              <w:rPr>
                <w:rFonts w:eastAsia="SimSun"/>
              </w:rPr>
              <w:t>Sub2. Whether to consider timing tracking when associated DL-RS is an unknown DL RS?</w:t>
            </w:r>
          </w:p>
          <w:p w14:paraId="09CF0CAF" w14:textId="77777777" w:rsidR="00A17A36" w:rsidRPr="00A17A36" w:rsidRDefault="00A17A36" w:rsidP="00045323">
            <w:pPr>
              <w:numPr>
                <w:ilvl w:val="2"/>
                <w:numId w:val="7"/>
              </w:numPr>
              <w:rPr>
                <w:rFonts w:eastAsia="SimSun"/>
                <w:lang w:val="en-US"/>
              </w:rPr>
            </w:pPr>
            <w:r w:rsidRPr="00A17A36">
              <w:rPr>
                <w:rFonts w:eastAsia="SimSun"/>
              </w:rPr>
              <w:t>Option 1: No</w:t>
            </w:r>
          </w:p>
          <w:p w14:paraId="67263A10" w14:textId="77777777" w:rsidR="00A17A36" w:rsidRPr="00A17A36" w:rsidRDefault="00A17A36" w:rsidP="00045323">
            <w:pPr>
              <w:numPr>
                <w:ilvl w:val="2"/>
                <w:numId w:val="7"/>
              </w:numPr>
              <w:rPr>
                <w:rFonts w:eastAsia="SimSun"/>
                <w:lang w:val="en-US"/>
              </w:rPr>
            </w:pPr>
            <w:r w:rsidRPr="00A17A36">
              <w:rPr>
                <w:rFonts w:eastAsia="SimSun"/>
              </w:rPr>
              <w:t xml:space="preserve">Option 2: </w:t>
            </w:r>
            <w:r w:rsidRPr="00A17A36">
              <w:rPr>
                <w:rFonts w:eastAsia="SimSun"/>
                <w:lang w:val="en-US"/>
              </w:rPr>
              <w:t>Yes</w:t>
            </w:r>
          </w:p>
          <w:p w14:paraId="408E6343" w14:textId="77777777" w:rsidR="00A17A36" w:rsidRPr="00A17A36" w:rsidRDefault="00A17A36" w:rsidP="00045323">
            <w:pPr>
              <w:numPr>
                <w:ilvl w:val="2"/>
                <w:numId w:val="7"/>
              </w:numPr>
              <w:rPr>
                <w:rFonts w:eastAsia="SimSun"/>
                <w:lang w:val="en-US"/>
              </w:rPr>
            </w:pPr>
            <w:r w:rsidRPr="00A17A36">
              <w:rPr>
                <w:rFonts w:eastAsia="SimSun"/>
              </w:rPr>
              <w:t>Option 3: Up to UE</w:t>
            </w:r>
          </w:p>
          <w:p w14:paraId="3182C6F3" w14:textId="77777777" w:rsidR="00A17A36" w:rsidRPr="00A17A36" w:rsidRDefault="00A17A36" w:rsidP="00045323">
            <w:pPr>
              <w:numPr>
                <w:ilvl w:val="1"/>
                <w:numId w:val="7"/>
              </w:numPr>
              <w:rPr>
                <w:rFonts w:eastAsia="SimSun"/>
                <w:lang w:val="en-US"/>
              </w:rPr>
            </w:pPr>
            <w:r w:rsidRPr="00A17A36">
              <w:rPr>
                <w:rFonts w:eastAsia="SimSun"/>
              </w:rPr>
              <w:t>Sub3. Whether to consider timing tracking when PUSCH/PUCCH and SRS associated with different DL-RSs in one slot?</w:t>
            </w:r>
          </w:p>
          <w:p w14:paraId="0117284E" w14:textId="77777777" w:rsidR="00A17A36" w:rsidRPr="00A17A36" w:rsidRDefault="00A17A36" w:rsidP="00045323">
            <w:pPr>
              <w:numPr>
                <w:ilvl w:val="2"/>
                <w:numId w:val="7"/>
              </w:numPr>
              <w:rPr>
                <w:rFonts w:eastAsia="SimSun"/>
                <w:lang w:val="en-US"/>
              </w:rPr>
            </w:pPr>
            <w:r w:rsidRPr="00A17A36">
              <w:rPr>
                <w:rFonts w:eastAsia="SimSun"/>
              </w:rPr>
              <w:t>Option 1: No</w:t>
            </w:r>
          </w:p>
          <w:p w14:paraId="7071EB82" w14:textId="77777777" w:rsidR="00A17A36" w:rsidRPr="00A17A36" w:rsidRDefault="00A17A36" w:rsidP="00045323">
            <w:pPr>
              <w:numPr>
                <w:ilvl w:val="2"/>
                <w:numId w:val="7"/>
              </w:numPr>
              <w:rPr>
                <w:rFonts w:eastAsia="SimSun"/>
                <w:lang w:val="en-US"/>
              </w:rPr>
            </w:pPr>
            <w:r w:rsidRPr="00A17A36">
              <w:rPr>
                <w:rFonts w:eastAsia="SimSun"/>
              </w:rPr>
              <w:t xml:space="preserve">Option 2: </w:t>
            </w:r>
            <w:r w:rsidRPr="00A17A36">
              <w:rPr>
                <w:rFonts w:eastAsia="SimSun"/>
                <w:lang w:val="en-US"/>
              </w:rPr>
              <w:t>Yes</w:t>
            </w:r>
          </w:p>
          <w:p w14:paraId="3AB96DFF" w14:textId="738A4FA5" w:rsidR="00045323" w:rsidRPr="00045323" w:rsidRDefault="00A17A36" w:rsidP="00045323">
            <w:pPr>
              <w:numPr>
                <w:ilvl w:val="2"/>
                <w:numId w:val="7"/>
              </w:numPr>
              <w:rPr>
                <w:rFonts w:eastAsia="SimSun"/>
                <w:lang w:val="en-US"/>
              </w:rPr>
            </w:pPr>
            <w:r w:rsidRPr="00A17A36">
              <w:rPr>
                <w:rFonts w:eastAsia="SimSun"/>
              </w:rPr>
              <w:t>Option 3: Up to UE</w:t>
            </w:r>
          </w:p>
        </w:tc>
      </w:tr>
    </w:tbl>
    <w:p w14:paraId="4D18DEFA" w14:textId="1C1E7504" w:rsidR="00045323" w:rsidRDefault="00045323" w:rsidP="00045323"/>
    <w:p w14:paraId="577BC888" w14:textId="64236F0E" w:rsidR="00045323" w:rsidRDefault="00045323" w:rsidP="00045323">
      <w:r>
        <w:t>When spatial relation changes to a DL RS, UE needs additional time to do time tracking. Otherwise, UE will not be able to set its UL transmission timing properly and will interfere with other UE’s signals that are occurring in the same symbol.</w:t>
      </w:r>
    </w:p>
    <w:p w14:paraId="3E68628C" w14:textId="09C5169B" w:rsidR="00045323" w:rsidRDefault="00045323" w:rsidP="00045323">
      <w:r>
        <w:t xml:space="preserve">A company mentioned one possible issue of enforcing time tracking. When PUSCH/PUCCH and SRS associated with different DL-RSs fall in one slot, UE might be forced to transmit </w:t>
      </w:r>
      <w:r w:rsidR="00600911">
        <w:t xml:space="preserve">uplink with two different timings at the same </w:t>
      </w:r>
      <w:r w:rsidR="00600911">
        <w:lastRenderedPageBreak/>
        <w:t>slot. This might be challenging for the UE. Hence, in this scenarios, consideration of time tracking should be left to UE implementation.</w:t>
      </w:r>
    </w:p>
    <w:p w14:paraId="3F6DDFE0" w14:textId="77777777" w:rsidR="00600911" w:rsidRPr="00600911" w:rsidRDefault="00600911" w:rsidP="00600911">
      <w:pPr>
        <w:rPr>
          <w:b/>
          <w:bCs/>
        </w:rPr>
      </w:pPr>
      <w:r w:rsidRPr="00600911">
        <w:rPr>
          <w:b/>
          <w:bCs/>
        </w:rPr>
        <w:t>Observation 2: When spatial relation changes to a DL RS, UE needs additional time to do time tracking. Otherwise, UE will not be able to set its UL transmission timing properly and will interfere with other UE’s signals that are occurring in the same symbol.</w:t>
      </w:r>
    </w:p>
    <w:p w14:paraId="6900E903" w14:textId="675CC45C" w:rsidR="00600911" w:rsidRPr="00600911" w:rsidRDefault="00600911" w:rsidP="00045323">
      <w:pPr>
        <w:rPr>
          <w:b/>
          <w:bCs/>
        </w:rPr>
      </w:pPr>
      <w:r w:rsidRPr="00600911">
        <w:rPr>
          <w:b/>
          <w:bCs/>
        </w:rPr>
        <w:t>Observation 3: When PUSCH/PUCCH and SRS associated with different DL-RSs fall in one slot, UE might be forced to transmit uplink with two different timings at the same slot.</w:t>
      </w:r>
    </w:p>
    <w:p w14:paraId="1A210488" w14:textId="77777777" w:rsidR="00600911" w:rsidRPr="00600911" w:rsidRDefault="00600911" w:rsidP="00045323">
      <w:pPr>
        <w:rPr>
          <w:b/>
          <w:bCs/>
        </w:rPr>
      </w:pPr>
      <w:r w:rsidRPr="00600911">
        <w:rPr>
          <w:b/>
          <w:bCs/>
        </w:rPr>
        <w:t>Proposal 2:</w:t>
      </w:r>
    </w:p>
    <w:p w14:paraId="6CE5DB4E" w14:textId="33FB6F6B" w:rsidR="00600911" w:rsidRPr="00600911" w:rsidRDefault="00600911" w:rsidP="00600911">
      <w:pPr>
        <w:pStyle w:val="ListParagraph"/>
        <w:numPr>
          <w:ilvl w:val="0"/>
          <w:numId w:val="12"/>
        </w:numPr>
        <w:rPr>
          <w:b/>
          <w:bCs/>
          <w:sz w:val="20"/>
          <w:szCs w:val="20"/>
        </w:rPr>
      </w:pPr>
      <w:r w:rsidRPr="00600911">
        <w:rPr>
          <w:rFonts w:eastAsia="SimSun"/>
          <w:b/>
          <w:bCs/>
          <w:sz w:val="20"/>
          <w:szCs w:val="20"/>
        </w:rPr>
        <w:t>C</w:t>
      </w:r>
      <w:r w:rsidR="00A17A36" w:rsidRPr="00A17A36">
        <w:rPr>
          <w:rFonts w:eastAsia="SimSun"/>
          <w:b/>
          <w:bCs/>
          <w:sz w:val="20"/>
          <w:szCs w:val="20"/>
        </w:rPr>
        <w:t xml:space="preserve">onsider timing tracking when associated DL-RS </w:t>
      </w:r>
      <w:proofErr w:type="spellStart"/>
      <w:r w:rsidR="00A17A36" w:rsidRPr="00A17A36">
        <w:rPr>
          <w:rFonts w:eastAsia="SimSun"/>
          <w:b/>
          <w:bCs/>
          <w:sz w:val="20"/>
          <w:szCs w:val="20"/>
        </w:rPr>
        <w:t>QCLed</w:t>
      </w:r>
      <w:proofErr w:type="spellEnd"/>
      <w:r w:rsidR="00A17A36" w:rsidRPr="00A17A36">
        <w:rPr>
          <w:rFonts w:eastAsia="SimSun"/>
          <w:b/>
          <w:bCs/>
          <w:sz w:val="20"/>
          <w:szCs w:val="20"/>
        </w:rPr>
        <w:t xml:space="preserve"> with a different qcl-Type1 RS</w:t>
      </w:r>
      <w:r w:rsidRPr="00600911">
        <w:rPr>
          <w:rFonts w:eastAsia="SimSun"/>
          <w:b/>
          <w:bCs/>
          <w:sz w:val="20"/>
          <w:szCs w:val="20"/>
        </w:rPr>
        <w:t>.</w:t>
      </w:r>
    </w:p>
    <w:p w14:paraId="4FEE21C7" w14:textId="5C7FF22C" w:rsidR="00600911" w:rsidRPr="00600911" w:rsidRDefault="00600911" w:rsidP="00600911">
      <w:pPr>
        <w:pStyle w:val="ListParagraph"/>
        <w:numPr>
          <w:ilvl w:val="0"/>
          <w:numId w:val="12"/>
        </w:numPr>
        <w:rPr>
          <w:b/>
          <w:bCs/>
          <w:sz w:val="20"/>
          <w:szCs w:val="20"/>
        </w:rPr>
      </w:pPr>
      <w:r w:rsidRPr="00600911">
        <w:rPr>
          <w:rFonts w:eastAsia="SimSun"/>
          <w:b/>
          <w:bCs/>
          <w:sz w:val="20"/>
          <w:szCs w:val="20"/>
        </w:rPr>
        <w:t>C</w:t>
      </w:r>
      <w:r w:rsidR="00A17A36" w:rsidRPr="00A17A36">
        <w:rPr>
          <w:rFonts w:eastAsia="SimSun"/>
          <w:b/>
          <w:bCs/>
          <w:sz w:val="20"/>
          <w:szCs w:val="20"/>
        </w:rPr>
        <w:t>onsider timing tracking when associated DL-RS is an unknown DL RS</w:t>
      </w:r>
      <w:r w:rsidRPr="00600911">
        <w:rPr>
          <w:rFonts w:eastAsia="SimSun"/>
          <w:b/>
          <w:bCs/>
          <w:sz w:val="20"/>
          <w:szCs w:val="20"/>
        </w:rPr>
        <w:t>.</w:t>
      </w:r>
    </w:p>
    <w:p w14:paraId="337A5B60" w14:textId="5F766759" w:rsidR="00600911" w:rsidRPr="007C7518" w:rsidRDefault="00600911" w:rsidP="00600911">
      <w:pPr>
        <w:pStyle w:val="ListParagraph"/>
        <w:numPr>
          <w:ilvl w:val="0"/>
          <w:numId w:val="12"/>
        </w:numPr>
        <w:rPr>
          <w:b/>
          <w:bCs/>
          <w:sz w:val="20"/>
          <w:szCs w:val="20"/>
        </w:rPr>
      </w:pPr>
      <w:r w:rsidRPr="00600911">
        <w:rPr>
          <w:rFonts w:eastAsia="SimSun"/>
          <w:b/>
          <w:bCs/>
          <w:sz w:val="20"/>
          <w:szCs w:val="20"/>
        </w:rPr>
        <w:t>It is u</w:t>
      </w:r>
      <w:r w:rsidR="00A17A36" w:rsidRPr="00A17A36">
        <w:rPr>
          <w:rFonts w:eastAsia="SimSun"/>
          <w:b/>
          <w:bCs/>
          <w:sz w:val="20"/>
          <w:szCs w:val="20"/>
        </w:rPr>
        <w:t>p to UE</w:t>
      </w:r>
      <w:r w:rsidRPr="00600911">
        <w:rPr>
          <w:rFonts w:eastAsia="SimSun"/>
          <w:b/>
          <w:bCs/>
          <w:sz w:val="20"/>
          <w:szCs w:val="20"/>
        </w:rPr>
        <w:t xml:space="preserve"> w</w:t>
      </w:r>
      <w:r w:rsidR="00A17A36" w:rsidRPr="00A17A36">
        <w:rPr>
          <w:rFonts w:eastAsia="SimSun"/>
          <w:b/>
          <w:bCs/>
          <w:sz w:val="20"/>
          <w:szCs w:val="20"/>
        </w:rPr>
        <w:t>hether to consider timing tracking when PUSCH/PUCCH and SRS associated with different DL-RSs in one slot</w:t>
      </w:r>
      <w:r w:rsidRPr="00600911">
        <w:rPr>
          <w:rFonts w:eastAsia="SimSun"/>
          <w:b/>
          <w:bCs/>
          <w:sz w:val="20"/>
          <w:szCs w:val="20"/>
        </w:rPr>
        <w:t>.</w:t>
      </w:r>
    </w:p>
    <w:p w14:paraId="5C679A6C" w14:textId="77777777" w:rsidR="007C7518" w:rsidRPr="00600911" w:rsidRDefault="007C7518" w:rsidP="007C7518">
      <w:pPr>
        <w:pStyle w:val="ListParagraph"/>
        <w:numPr>
          <w:ilvl w:val="0"/>
          <w:numId w:val="0"/>
        </w:numPr>
        <w:ind w:left="720"/>
        <w:rPr>
          <w:b/>
          <w:bCs/>
          <w:sz w:val="20"/>
          <w:szCs w:val="20"/>
        </w:rPr>
      </w:pPr>
    </w:p>
    <w:p w14:paraId="3C6FE23F" w14:textId="6E1FF25D" w:rsidR="001A403E" w:rsidRDefault="001A403E">
      <w:pPr>
        <w:pStyle w:val="Heading2"/>
      </w:pPr>
      <w:r>
        <w:t xml:space="preserve"> Delay requirement for MAC-CE and RRC based spatial relation info switch</w:t>
      </w:r>
    </w:p>
    <w:p w14:paraId="69066847" w14:textId="53CC7C36" w:rsidR="007C7518" w:rsidRDefault="007C7518" w:rsidP="001A403E">
      <w:r>
        <w:t>RAN4 made the following relevant agreement during the last meeting:</w:t>
      </w:r>
    </w:p>
    <w:p w14:paraId="5417E8FF" w14:textId="77777777" w:rsidR="007C7518" w:rsidRDefault="007C7518" w:rsidP="007C7518"/>
    <w:tbl>
      <w:tblPr>
        <w:tblStyle w:val="TableGrid"/>
        <w:tblW w:w="0" w:type="auto"/>
        <w:tblLook w:val="04A0" w:firstRow="1" w:lastRow="0" w:firstColumn="1" w:lastColumn="0" w:noHBand="0" w:noVBand="1"/>
      </w:tblPr>
      <w:tblGrid>
        <w:gridCol w:w="9350"/>
      </w:tblGrid>
      <w:tr w:rsidR="007C7518" w:rsidRPr="00CC1587" w14:paraId="53BE0E1C" w14:textId="77777777" w:rsidTr="00DA72F3">
        <w:tc>
          <w:tcPr>
            <w:tcW w:w="9350" w:type="dxa"/>
          </w:tcPr>
          <w:p w14:paraId="05A4C584" w14:textId="77777777" w:rsidR="007C7518" w:rsidRPr="00A17A36" w:rsidRDefault="007C7518" w:rsidP="007C7518">
            <w:pPr>
              <w:ind w:left="720" w:hanging="360"/>
              <w:rPr>
                <w:rFonts w:eastAsia="SimSun"/>
                <w:u w:val="single"/>
                <w:lang w:val="en-US"/>
              </w:rPr>
            </w:pPr>
            <w:r w:rsidRPr="00A17A36">
              <w:rPr>
                <w:rFonts w:eastAsia="SimSun"/>
                <w:u w:val="single"/>
              </w:rPr>
              <w:t>Define delay requirement for MAC CE based spatial relation info switching associated with DL-RS for PUCCH</w:t>
            </w:r>
          </w:p>
          <w:p w14:paraId="1D39FE92" w14:textId="77777777" w:rsidR="00A17A36" w:rsidRPr="00A17A36" w:rsidRDefault="00A17A36" w:rsidP="007C7518">
            <w:pPr>
              <w:numPr>
                <w:ilvl w:val="0"/>
                <w:numId w:val="9"/>
              </w:numPr>
              <w:rPr>
                <w:rFonts w:eastAsia="SimSun"/>
                <w:lang w:val="en-US"/>
              </w:rPr>
            </w:pPr>
            <w:r w:rsidRPr="00A17A36">
              <w:rPr>
                <w:rFonts w:eastAsia="SimSun"/>
              </w:rPr>
              <w:t xml:space="preserve">For known TCI state </w:t>
            </w:r>
          </w:p>
          <w:p w14:paraId="54E7E18F" w14:textId="77777777" w:rsidR="00A17A36" w:rsidRPr="00A17A36" w:rsidRDefault="00A17A36" w:rsidP="007C7518">
            <w:pPr>
              <w:numPr>
                <w:ilvl w:val="1"/>
                <w:numId w:val="9"/>
              </w:numPr>
              <w:rPr>
                <w:rFonts w:eastAsia="SimSun"/>
                <w:lang w:val="en-US"/>
              </w:rPr>
            </w:pPr>
            <w:r w:rsidRPr="00A17A36">
              <w:rPr>
                <w:rFonts w:eastAsia="SimSun"/>
              </w:rPr>
              <w:t>Option 1: T</w:t>
            </w:r>
            <w:r w:rsidRPr="00A17A36">
              <w:rPr>
                <w:rFonts w:eastAsia="SimSun"/>
                <w:vertAlign w:val="subscript"/>
              </w:rPr>
              <w:t>HARQ</w:t>
            </w:r>
            <w:r w:rsidRPr="00A17A36">
              <w:rPr>
                <w:rFonts w:eastAsia="SimSun"/>
              </w:rPr>
              <w:t xml:space="preserve"> +3ms</w:t>
            </w:r>
          </w:p>
          <w:p w14:paraId="5EC4FF77" w14:textId="77777777" w:rsidR="00A17A36" w:rsidRPr="00A17A36" w:rsidRDefault="00A17A36" w:rsidP="007C7518">
            <w:pPr>
              <w:numPr>
                <w:ilvl w:val="1"/>
                <w:numId w:val="9"/>
              </w:numPr>
              <w:rPr>
                <w:rFonts w:eastAsia="SimSun"/>
                <w:lang w:val="en-US"/>
              </w:rPr>
            </w:pPr>
            <w:r w:rsidRPr="00A17A36">
              <w:rPr>
                <w:rFonts w:eastAsia="SimSun"/>
              </w:rPr>
              <w:t>Option 1a: T</w:t>
            </w:r>
            <w:r w:rsidRPr="00A17A36">
              <w:rPr>
                <w:rFonts w:eastAsia="SimSun"/>
                <w:vertAlign w:val="subscript"/>
              </w:rPr>
              <w:t>HARQ</w:t>
            </w:r>
            <w:r w:rsidRPr="00A17A36">
              <w:rPr>
                <w:rFonts w:eastAsia="SimSun"/>
              </w:rPr>
              <w:t xml:space="preserve"> +3ms/NR slot length</w:t>
            </w:r>
          </w:p>
          <w:p w14:paraId="4689743D" w14:textId="77777777" w:rsidR="00A17A36" w:rsidRPr="00A17A36" w:rsidRDefault="00A17A36" w:rsidP="007C7518">
            <w:pPr>
              <w:numPr>
                <w:ilvl w:val="1"/>
                <w:numId w:val="9"/>
              </w:numPr>
              <w:rPr>
                <w:rFonts w:eastAsia="SimSun"/>
                <w:lang w:val="en-US"/>
              </w:rPr>
            </w:pPr>
            <w:r w:rsidRPr="00A17A36">
              <w:rPr>
                <w:rFonts w:eastAsia="SimSun"/>
              </w:rPr>
              <w:t>Option 2: T</w:t>
            </w:r>
            <w:r w:rsidRPr="00A17A36">
              <w:rPr>
                <w:rFonts w:eastAsia="SimSun"/>
                <w:vertAlign w:val="subscript"/>
              </w:rPr>
              <w:t>HARQ</w:t>
            </w:r>
            <w:r w:rsidRPr="00A17A36">
              <w:rPr>
                <w:rFonts w:eastAsia="SimSun"/>
              </w:rPr>
              <w:t xml:space="preserve"> +3ms + time for time tracking if applicable</w:t>
            </w:r>
          </w:p>
          <w:p w14:paraId="223D133E" w14:textId="77777777" w:rsidR="00A17A36" w:rsidRPr="00A17A36" w:rsidRDefault="00A17A36" w:rsidP="007C7518">
            <w:pPr>
              <w:numPr>
                <w:ilvl w:val="1"/>
                <w:numId w:val="9"/>
              </w:numPr>
              <w:rPr>
                <w:rFonts w:eastAsia="SimSun"/>
                <w:lang w:val="en-US"/>
              </w:rPr>
            </w:pPr>
            <w:r w:rsidRPr="00A17A36">
              <w:rPr>
                <w:rFonts w:eastAsia="SimSun"/>
              </w:rPr>
              <w:t>Option 3: The PDCCH TCI switch timeline to be used as baseline</w:t>
            </w:r>
          </w:p>
          <w:p w14:paraId="1C17E527" w14:textId="77777777" w:rsidR="00A17A36" w:rsidRPr="00A17A36" w:rsidRDefault="00A17A36" w:rsidP="007C7518">
            <w:pPr>
              <w:numPr>
                <w:ilvl w:val="0"/>
                <w:numId w:val="9"/>
              </w:numPr>
              <w:rPr>
                <w:rFonts w:eastAsia="SimSun"/>
                <w:lang w:val="en-US"/>
              </w:rPr>
            </w:pPr>
            <w:r w:rsidRPr="00A17A36">
              <w:rPr>
                <w:rFonts w:eastAsia="SimSun"/>
              </w:rPr>
              <w:t>For unknown TCI state</w:t>
            </w:r>
          </w:p>
          <w:p w14:paraId="5BBEC269" w14:textId="77777777" w:rsidR="00A17A36" w:rsidRPr="00A17A36" w:rsidRDefault="00A17A36" w:rsidP="007C7518">
            <w:pPr>
              <w:numPr>
                <w:ilvl w:val="1"/>
                <w:numId w:val="9"/>
              </w:numPr>
              <w:rPr>
                <w:rFonts w:eastAsia="SimSun"/>
                <w:lang w:val="en-US"/>
              </w:rPr>
            </w:pPr>
            <w:r w:rsidRPr="00A17A36">
              <w:rPr>
                <w:rFonts w:eastAsia="SimSun"/>
              </w:rPr>
              <w:t>Option 1: T</w:t>
            </w:r>
            <w:r w:rsidRPr="00A17A36">
              <w:rPr>
                <w:rFonts w:eastAsia="SimSun"/>
                <w:vertAlign w:val="subscript"/>
              </w:rPr>
              <w:t>HARQ</w:t>
            </w:r>
            <w:r w:rsidRPr="00A17A36">
              <w:rPr>
                <w:rFonts w:eastAsia="SimSun"/>
              </w:rPr>
              <w:t xml:space="preserve"> + 3ms + T</w:t>
            </w:r>
            <w:r w:rsidRPr="00A17A36">
              <w:rPr>
                <w:rFonts w:eastAsia="SimSun"/>
                <w:vertAlign w:val="subscript"/>
              </w:rPr>
              <w:t>L1-RSRP</w:t>
            </w:r>
          </w:p>
          <w:p w14:paraId="40352DA8" w14:textId="77777777" w:rsidR="00A17A36" w:rsidRPr="00A17A36" w:rsidRDefault="00A17A36" w:rsidP="007C7518">
            <w:pPr>
              <w:numPr>
                <w:ilvl w:val="1"/>
                <w:numId w:val="9"/>
              </w:numPr>
              <w:rPr>
                <w:rFonts w:eastAsia="SimSun"/>
                <w:lang w:val="en-US"/>
              </w:rPr>
            </w:pPr>
            <w:r w:rsidRPr="00A17A36">
              <w:rPr>
                <w:rFonts w:eastAsia="SimSun"/>
              </w:rPr>
              <w:t>Option 1a: T</w:t>
            </w:r>
            <w:r w:rsidRPr="00A17A36">
              <w:rPr>
                <w:rFonts w:eastAsia="SimSun"/>
                <w:vertAlign w:val="subscript"/>
              </w:rPr>
              <w:t>HARQ</w:t>
            </w:r>
            <w:r w:rsidRPr="00A17A36">
              <w:rPr>
                <w:rFonts w:eastAsia="SimSun"/>
              </w:rPr>
              <w:t xml:space="preserve"> +(3ms+ T</w:t>
            </w:r>
            <w:r w:rsidRPr="00A17A36">
              <w:rPr>
                <w:rFonts w:eastAsia="SimSun"/>
                <w:vertAlign w:val="subscript"/>
              </w:rPr>
              <w:t>L1-RSRP</w:t>
            </w:r>
            <w:r w:rsidRPr="00A17A36">
              <w:rPr>
                <w:rFonts w:eastAsia="SimSun"/>
              </w:rPr>
              <w:t>)/NR slot length</w:t>
            </w:r>
          </w:p>
          <w:p w14:paraId="53255501" w14:textId="77777777" w:rsidR="00A17A36" w:rsidRPr="00A17A36" w:rsidRDefault="00A17A36" w:rsidP="007C7518">
            <w:pPr>
              <w:numPr>
                <w:ilvl w:val="1"/>
                <w:numId w:val="9"/>
              </w:numPr>
              <w:rPr>
                <w:rFonts w:eastAsia="SimSun"/>
                <w:lang w:val="en-US"/>
              </w:rPr>
            </w:pPr>
            <w:r w:rsidRPr="00A17A36">
              <w:rPr>
                <w:rFonts w:eastAsia="SimSun"/>
              </w:rPr>
              <w:t>Option 2: T</w:t>
            </w:r>
            <w:r w:rsidRPr="00A17A36">
              <w:rPr>
                <w:rFonts w:eastAsia="SimSun"/>
                <w:vertAlign w:val="subscript"/>
              </w:rPr>
              <w:t>HARQ</w:t>
            </w:r>
            <w:r w:rsidRPr="00A17A36">
              <w:rPr>
                <w:rFonts w:eastAsia="SimSun"/>
              </w:rPr>
              <w:t xml:space="preserve"> + 3ms + T</w:t>
            </w:r>
            <w:r w:rsidRPr="00A17A36">
              <w:rPr>
                <w:rFonts w:eastAsia="SimSun"/>
                <w:vertAlign w:val="subscript"/>
              </w:rPr>
              <w:t xml:space="preserve">L1-RSRP </w:t>
            </w:r>
            <w:r w:rsidRPr="00A17A36">
              <w:rPr>
                <w:rFonts w:eastAsia="SimSun"/>
              </w:rPr>
              <w:t>+ time for time tracking if applicable</w:t>
            </w:r>
          </w:p>
          <w:p w14:paraId="5A3AF26F" w14:textId="77777777" w:rsidR="00A17A36" w:rsidRPr="00A17A36" w:rsidRDefault="00A17A36" w:rsidP="007C7518">
            <w:pPr>
              <w:numPr>
                <w:ilvl w:val="1"/>
                <w:numId w:val="9"/>
              </w:numPr>
              <w:rPr>
                <w:rFonts w:eastAsia="SimSun"/>
                <w:lang w:val="en-US"/>
              </w:rPr>
            </w:pPr>
            <w:r w:rsidRPr="00A17A36">
              <w:rPr>
                <w:rFonts w:eastAsia="SimSun"/>
              </w:rPr>
              <w:t>Option 3: T</w:t>
            </w:r>
            <w:r w:rsidRPr="00A17A36">
              <w:rPr>
                <w:rFonts w:eastAsia="SimSun"/>
                <w:vertAlign w:val="subscript"/>
              </w:rPr>
              <w:t>HARQ</w:t>
            </w:r>
            <w:r w:rsidRPr="00A17A36">
              <w:rPr>
                <w:rFonts w:eastAsia="SimSun"/>
              </w:rPr>
              <w:t xml:space="preserve"> + 3ms + ‘time for tracking’</w:t>
            </w:r>
          </w:p>
          <w:p w14:paraId="22737BD2" w14:textId="77777777" w:rsidR="00A17A36" w:rsidRPr="00A17A36" w:rsidRDefault="00A17A36" w:rsidP="007C7518">
            <w:pPr>
              <w:numPr>
                <w:ilvl w:val="1"/>
                <w:numId w:val="9"/>
              </w:numPr>
              <w:rPr>
                <w:rFonts w:eastAsia="SimSun"/>
                <w:lang w:val="en-US"/>
              </w:rPr>
            </w:pPr>
            <w:r w:rsidRPr="00A17A36">
              <w:rPr>
                <w:rFonts w:eastAsia="SimSun"/>
              </w:rPr>
              <w:t>Option 4: No requirement</w:t>
            </w:r>
          </w:p>
          <w:p w14:paraId="4361E58E" w14:textId="77777777" w:rsidR="007C7518" w:rsidRPr="00A17A36" w:rsidRDefault="007C7518" w:rsidP="007C7518">
            <w:pPr>
              <w:ind w:left="720" w:hanging="360"/>
              <w:rPr>
                <w:rFonts w:eastAsia="SimSun"/>
              </w:rPr>
            </w:pPr>
          </w:p>
          <w:p w14:paraId="1DB05041" w14:textId="77777777" w:rsidR="007C7518" w:rsidRPr="00A17A36" w:rsidRDefault="007C7518" w:rsidP="007C7518">
            <w:pPr>
              <w:ind w:left="720" w:hanging="360"/>
              <w:rPr>
                <w:rFonts w:eastAsia="SimSun"/>
                <w:u w:val="single"/>
                <w:lang w:val="en-US"/>
              </w:rPr>
            </w:pPr>
            <w:r w:rsidRPr="00A17A36">
              <w:rPr>
                <w:rFonts w:eastAsia="SimSun"/>
                <w:u w:val="single"/>
              </w:rPr>
              <w:t>Delay requirement for RRC based spatial relation info switching associated with DL-RS for P-SRS</w:t>
            </w:r>
          </w:p>
          <w:p w14:paraId="10039506" w14:textId="77777777" w:rsidR="00A17A36" w:rsidRPr="00A17A36" w:rsidRDefault="00A17A36" w:rsidP="007C7518">
            <w:pPr>
              <w:numPr>
                <w:ilvl w:val="0"/>
                <w:numId w:val="10"/>
              </w:numPr>
              <w:rPr>
                <w:rFonts w:eastAsia="SimSun"/>
                <w:lang w:val="en-US"/>
              </w:rPr>
            </w:pPr>
            <w:r w:rsidRPr="00A17A36">
              <w:rPr>
                <w:rFonts w:eastAsia="SimSun"/>
              </w:rPr>
              <w:t xml:space="preserve">For known TCI state </w:t>
            </w:r>
          </w:p>
          <w:p w14:paraId="7478BEA0" w14:textId="77777777" w:rsidR="00A17A36" w:rsidRPr="00A17A36" w:rsidRDefault="00A17A36" w:rsidP="007C7518">
            <w:pPr>
              <w:numPr>
                <w:ilvl w:val="1"/>
                <w:numId w:val="10"/>
              </w:numPr>
              <w:rPr>
                <w:rFonts w:eastAsia="SimSun"/>
                <w:lang w:val="en-US"/>
              </w:rPr>
            </w:pPr>
            <w:r w:rsidRPr="00A17A36">
              <w:rPr>
                <w:rFonts w:eastAsia="SimSun"/>
              </w:rPr>
              <w:t>Option 1: Define delay based on RRC based TCI state switching requirements</w:t>
            </w:r>
          </w:p>
          <w:p w14:paraId="5735E9D9" w14:textId="77777777" w:rsidR="00A17A36" w:rsidRPr="00A17A36" w:rsidRDefault="00A17A36" w:rsidP="007C7518">
            <w:pPr>
              <w:numPr>
                <w:ilvl w:val="1"/>
                <w:numId w:val="10"/>
              </w:numPr>
              <w:rPr>
                <w:rFonts w:eastAsia="SimSun"/>
                <w:lang w:val="en-US"/>
              </w:rPr>
            </w:pPr>
            <w:r w:rsidRPr="00A17A36">
              <w:rPr>
                <w:rFonts w:eastAsia="SimSun"/>
              </w:rPr>
              <w:lastRenderedPageBreak/>
              <w:t xml:space="preserve">Option 2: </w:t>
            </w:r>
            <w:proofErr w:type="spellStart"/>
            <w:r w:rsidRPr="00A17A36">
              <w:rPr>
                <w:rFonts w:eastAsia="SimSun"/>
              </w:rPr>
              <w:t>T</w:t>
            </w:r>
            <w:r w:rsidRPr="00A17A36">
              <w:rPr>
                <w:rFonts w:eastAsia="SimSun"/>
                <w:vertAlign w:val="subscript"/>
              </w:rPr>
              <w:t>RRCprocessing</w:t>
            </w:r>
            <w:proofErr w:type="spellEnd"/>
            <w:r w:rsidRPr="00A17A36">
              <w:rPr>
                <w:rFonts w:eastAsia="SimSun"/>
              </w:rPr>
              <w:t xml:space="preserve"> + time for time tracking if applicable</w:t>
            </w:r>
          </w:p>
          <w:p w14:paraId="4A590F0F" w14:textId="77777777" w:rsidR="00A17A36" w:rsidRPr="00A17A36" w:rsidRDefault="00A17A36" w:rsidP="007C7518">
            <w:pPr>
              <w:numPr>
                <w:ilvl w:val="1"/>
                <w:numId w:val="10"/>
              </w:numPr>
              <w:rPr>
                <w:rFonts w:eastAsia="SimSun"/>
                <w:lang w:val="en-US"/>
              </w:rPr>
            </w:pPr>
            <w:r w:rsidRPr="00A17A36">
              <w:rPr>
                <w:rFonts w:eastAsia="SimSun"/>
              </w:rPr>
              <w:t xml:space="preserve">Option 3: </w:t>
            </w:r>
            <w:proofErr w:type="spellStart"/>
            <w:r w:rsidRPr="00A17A36">
              <w:rPr>
                <w:rFonts w:eastAsia="SimSun"/>
              </w:rPr>
              <w:t>T</w:t>
            </w:r>
            <w:r w:rsidRPr="00A17A36">
              <w:rPr>
                <w:rFonts w:eastAsia="SimSun"/>
                <w:vertAlign w:val="subscript"/>
              </w:rPr>
              <w:t>RRCprocessing</w:t>
            </w:r>
            <w:proofErr w:type="spellEnd"/>
            <w:r w:rsidRPr="00A17A36">
              <w:rPr>
                <w:rFonts w:eastAsia="SimSun"/>
              </w:rPr>
              <w:t xml:space="preserve"> (timing is not required)</w:t>
            </w:r>
          </w:p>
          <w:p w14:paraId="55A39B7F" w14:textId="77777777" w:rsidR="00A17A36" w:rsidRPr="00A17A36" w:rsidRDefault="00A17A36" w:rsidP="007C7518">
            <w:pPr>
              <w:numPr>
                <w:ilvl w:val="0"/>
                <w:numId w:val="10"/>
              </w:numPr>
              <w:rPr>
                <w:rFonts w:eastAsia="SimSun"/>
                <w:lang w:val="en-US"/>
              </w:rPr>
            </w:pPr>
            <w:r w:rsidRPr="00A17A36">
              <w:rPr>
                <w:rFonts w:eastAsia="SimSun"/>
              </w:rPr>
              <w:t>For unknown TCI state</w:t>
            </w:r>
          </w:p>
          <w:p w14:paraId="00914A4E" w14:textId="77777777" w:rsidR="00A17A36" w:rsidRPr="00A17A36" w:rsidRDefault="00A17A36" w:rsidP="007C7518">
            <w:pPr>
              <w:numPr>
                <w:ilvl w:val="1"/>
                <w:numId w:val="10"/>
              </w:numPr>
              <w:rPr>
                <w:rFonts w:eastAsia="SimSun"/>
                <w:lang w:val="en-US"/>
              </w:rPr>
            </w:pPr>
            <w:r w:rsidRPr="00A17A36">
              <w:rPr>
                <w:rFonts w:eastAsia="SimSun"/>
              </w:rPr>
              <w:t>Option 1: Define delay based on RRC based TCI state switching requirements</w:t>
            </w:r>
          </w:p>
          <w:p w14:paraId="60DC4CC7" w14:textId="77777777" w:rsidR="00A17A36" w:rsidRPr="00A17A36" w:rsidRDefault="00A17A36" w:rsidP="007C7518">
            <w:pPr>
              <w:numPr>
                <w:ilvl w:val="1"/>
                <w:numId w:val="10"/>
              </w:numPr>
              <w:rPr>
                <w:rFonts w:eastAsia="SimSun"/>
                <w:lang w:val="en-US"/>
              </w:rPr>
            </w:pPr>
            <w:r w:rsidRPr="00A17A36">
              <w:rPr>
                <w:rFonts w:eastAsia="SimSun"/>
              </w:rPr>
              <w:t>Option 2:</w:t>
            </w:r>
            <w:r w:rsidRPr="00A17A36">
              <w:rPr>
                <w:rFonts w:eastAsia="SimSun"/>
                <w:b/>
                <w:bCs/>
                <w:i/>
                <w:iCs/>
              </w:rPr>
              <w:t xml:space="preserve"> </w:t>
            </w:r>
            <w:proofErr w:type="spellStart"/>
            <w:r w:rsidRPr="00A17A36">
              <w:rPr>
                <w:rFonts w:eastAsia="SimSun"/>
              </w:rPr>
              <w:t>T</w:t>
            </w:r>
            <w:r w:rsidRPr="00A17A36">
              <w:rPr>
                <w:rFonts w:eastAsia="SimSun"/>
                <w:vertAlign w:val="subscript"/>
              </w:rPr>
              <w:t>RRCprocessing</w:t>
            </w:r>
            <w:proofErr w:type="spellEnd"/>
            <w:r w:rsidRPr="00A17A36">
              <w:rPr>
                <w:rFonts w:eastAsia="SimSun"/>
              </w:rPr>
              <w:t xml:space="preserve"> + T</w:t>
            </w:r>
            <w:r w:rsidRPr="00A17A36">
              <w:rPr>
                <w:rFonts w:eastAsia="SimSun"/>
                <w:vertAlign w:val="subscript"/>
              </w:rPr>
              <w:t xml:space="preserve">L1-RSRP </w:t>
            </w:r>
            <w:r w:rsidRPr="00A17A36">
              <w:rPr>
                <w:rFonts w:eastAsia="SimSun"/>
              </w:rPr>
              <w:t>+ time for time tracking if applicable</w:t>
            </w:r>
          </w:p>
          <w:p w14:paraId="7E7A6234" w14:textId="77777777" w:rsidR="00A17A36" w:rsidRPr="00A17A36" w:rsidRDefault="00A17A36" w:rsidP="007C7518">
            <w:pPr>
              <w:numPr>
                <w:ilvl w:val="1"/>
                <w:numId w:val="10"/>
              </w:numPr>
              <w:rPr>
                <w:rFonts w:eastAsia="SimSun"/>
                <w:lang w:val="en-US"/>
              </w:rPr>
            </w:pPr>
            <w:r w:rsidRPr="00A17A36">
              <w:rPr>
                <w:rFonts w:eastAsia="SimSun"/>
              </w:rPr>
              <w:t xml:space="preserve">Option 3: </w:t>
            </w:r>
            <w:proofErr w:type="spellStart"/>
            <w:r w:rsidRPr="00A17A36">
              <w:rPr>
                <w:rFonts w:eastAsia="SimSun"/>
              </w:rPr>
              <w:t>T</w:t>
            </w:r>
            <w:r w:rsidRPr="00A17A36">
              <w:rPr>
                <w:rFonts w:eastAsia="SimSun"/>
                <w:vertAlign w:val="subscript"/>
              </w:rPr>
              <w:t>RRCprocessing</w:t>
            </w:r>
            <w:proofErr w:type="spellEnd"/>
            <w:r w:rsidRPr="00A17A36">
              <w:rPr>
                <w:rFonts w:eastAsia="SimSun"/>
                <w:vertAlign w:val="subscript"/>
              </w:rPr>
              <w:t xml:space="preserve"> </w:t>
            </w:r>
            <w:r w:rsidRPr="00A17A36">
              <w:rPr>
                <w:rFonts w:eastAsia="SimSun"/>
              </w:rPr>
              <w:t>+ T</w:t>
            </w:r>
            <w:r w:rsidRPr="00A17A36">
              <w:rPr>
                <w:rFonts w:eastAsia="SimSun"/>
                <w:vertAlign w:val="subscript"/>
              </w:rPr>
              <w:t>L1-RSRP</w:t>
            </w:r>
          </w:p>
          <w:p w14:paraId="52F31D76" w14:textId="5A56C1F9" w:rsidR="007C7518" w:rsidRPr="007C7518" w:rsidRDefault="00A17A36" w:rsidP="007C7518">
            <w:pPr>
              <w:numPr>
                <w:ilvl w:val="1"/>
                <w:numId w:val="10"/>
              </w:numPr>
              <w:rPr>
                <w:rFonts w:eastAsia="SimSun"/>
                <w:lang w:val="en-US"/>
              </w:rPr>
            </w:pPr>
            <w:r w:rsidRPr="00A17A36">
              <w:rPr>
                <w:rFonts w:eastAsia="SimSun"/>
              </w:rPr>
              <w:t>Option 4: No requirements</w:t>
            </w:r>
          </w:p>
        </w:tc>
      </w:tr>
    </w:tbl>
    <w:p w14:paraId="66C5FA15" w14:textId="77777777" w:rsidR="007C7518" w:rsidRDefault="007C7518" w:rsidP="001A403E"/>
    <w:p w14:paraId="5AA1CCCC" w14:textId="15794986" w:rsidR="001A403E" w:rsidRPr="00303669" w:rsidRDefault="001A403E" w:rsidP="001A403E">
      <w:r w:rsidRPr="00303669">
        <w:t>The delay requirements for MAC-CE and RRC based spatial relation info switch should follow those of MAC-CE and RRC based TCI state switching. Duration for time tracking will be needed.</w:t>
      </w:r>
    </w:p>
    <w:p w14:paraId="2E5C2A65" w14:textId="25A77908" w:rsidR="001A403E" w:rsidRPr="00303669" w:rsidRDefault="001A403E" w:rsidP="001A403E">
      <w:pPr>
        <w:rPr>
          <w:b/>
          <w:bCs/>
        </w:rPr>
      </w:pPr>
      <w:r w:rsidRPr="00303669">
        <w:rPr>
          <w:b/>
          <w:bCs/>
        </w:rPr>
        <w:t>Proposal 3: Delay requirement for MAC CE based spatial relation info switching associated with DL-RS for PUCCH,</w:t>
      </w:r>
    </w:p>
    <w:p w14:paraId="07856381" w14:textId="5E665C55" w:rsidR="00303669" w:rsidRPr="00303669" w:rsidRDefault="001A403E" w:rsidP="00303669">
      <w:pPr>
        <w:pStyle w:val="ListParagraph"/>
        <w:numPr>
          <w:ilvl w:val="0"/>
          <w:numId w:val="13"/>
        </w:numPr>
        <w:rPr>
          <w:b/>
          <w:bCs/>
          <w:sz w:val="20"/>
          <w:szCs w:val="20"/>
        </w:rPr>
      </w:pPr>
      <w:r w:rsidRPr="00303669">
        <w:rPr>
          <w:b/>
          <w:bCs/>
          <w:sz w:val="20"/>
          <w:szCs w:val="20"/>
        </w:rPr>
        <w:t xml:space="preserve">For known TCI state: </w:t>
      </w:r>
      <w:r w:rsidR="00303669" w:rsidRPr="00303669">
        <w:rPr>
          <w:b/>
          <w:bCs/>
          <w:sz w:val="20"/>
          <w:szCs w:val="20"/>
        </w:rPr>
        <w:t>T</w:t>
      </w:r>
      <w:r w:rsidR="00303669" w:rsidRPr="00303669">
        <w:rPr>
          <w:b/>
          <w:bCs/>
          <w:sz w:val="20"/>
          <w:szCs w:val="20"/>
          <w:vertAlign w:val="subscript"/>
        </w:rPr>
        <w:t>HARQ</w:t>
      </w:r>
      <w:r w:rsidR="00303669" w:rsidRPr="00303669">
        <w:rPr>
          <w:b/>
          <w:bCs/>
          <w:sz w:val="20"/>
          <w:szCs w:val="20"/>
        </w:rPr>
        <w:t xml:space="preserve"> +3ms + time for time tracking if applicable</w:t>
      </w:r>
    </w:p>
    <w:p w14:paraId="6754A0EC" w14:textId="2F91E0A9" w:rsidR="001A403E" w:rsidRPr="00303669" w:rsidRDefault="001A403E" w:rsidP="00303669">
      <w:pPr>
        <w:pStyle w:val="ListParagraph"/>
        <w:numPr>
          <w:ilvl w:val="0"/>
          <w:numId w:val="13"/>
        </w:numPr>
        <w:rPr>
          <w:b/>
          <w:bCs/>
          <w:sz w:val="20"/>
          <w:szCs w:val="20"/>
        </w:rPr>
      </w:pPr>
      <w:r w:rsidRPr="00303669">
        <w:rPr>
          <w:b/>
          <w:bCs/>
          <w:sz w:val="20"/>
          <w:szCs w:val="20"/>
        </w:rPr>
        <w:t xml:space="preserve">For unknown TCI state: </w:t>
      </w:r>
      <w:r w:rsidR="00303669" w:rsidRPr="00303669">
        <w:rPr>
          <w:b/>
          <w:bCs/>
          <w:sz w:val="20"/>
          <w:szCs w:val="20"/>
        </w:rPr>
        <w:t>T</w:t>
      </w:r>
      <w:r w:rsidR="00303669" w:rsidRPr="00303669">
        <w:rPr>
          <w:b/>
          <w:bCs/>
          <w:sz w:val="20"/>
          <w:szCs w:val="20"/>
          <w:vertAlign w:val="subscript"/>
        </w:rPr>
        <w:t>HARQ</w:t>
      </w:r>
      <w:r w:rsidR="00303669" w:rsidRPr="00303669">
        <w:rPr>
          <w:b/>
          <w:bCs/>
          <w:sz w:val="20"/>
          <w:szCs w:val="20"/>
        </w:rPr>
        <w:t xml:space="preserve"> + 3ms + T</w:t>
      </w:r>
      <w:r w:rsidR="00303669" w:rsidRPr="00303669">
        <w:rPr>
          <w:b/>
          <w:bCs/>
          <w:sz w:val="20"/>
          <w:szCs w:val="20"/>
          <w:vertAlign w:val="subscript"/>
        </w:rPr>
        <w:t xml:space="preserve">L1-RSRP </w:t>
      </w:r>
      <w:r w:rsidR="00303669" w:rsidRPr="00303669">
        <w:rPr>
          <w:b/>
          <w:bCs/>
          <w:sz w:val="20"/>
          <w:szCs w:val="20"/>
        </w:rPr>
        <w:t>+ time for time tracking if applicable</w:t>
      </w:r>
    </w:p>
    <w:p w14:paraId="24DAF5D5" w14:textId="4F94C1BE" w:rsidR="001A403E" w:rsidRPr="00303669" w:rsidRDefault="001A403E" w:rsidP="001A403E"/>
    <w:p w14:paraId="5EC84339" w14:textId="3B66D4F0" w:rsidR="001A403E" w:rsidRPr="00303669" w:rsidRDefault="001A403E" w:rsidP="001A403E">
      <w:pPr>
        <w:rPr>
          <w:b/>
          <w:bCs/>
        </w:rPr>
      </w:pPr>
      <w:r w:rsidRPr="00303669">
        <w:rPr>
          <w:b/>
          <w:bCs/>
        </w:rPr>
        <w:t xml:space="preserve">Proposal </w:t>
      </w:r>
      <w:r w:rsidR="00303669">
        <w:rPr>
          <w:b/>
          <w:bCs/>
        </w:rPr>
        <w:t>4</w:t>
      </w:r>
      <w:r w:rsidRPr="00303669">
        <w:rPr>
          <w:b/>
          <w:bCs/>
        </w:rPr>
        <w:t xml:space="preserve">: Delay requirement for </w:t>
      </w:r>
      <w:r w:rsidR="00303669" w:rsidRPr="00303669">
        <w:rPr>
          <w:b/>
          <w:bCs/>
        </w:rPr>
        <w:t>RRC</w:t>
      </w:r>
      <w:r w:rsidRPr="00303669">
        <w:rPr>
          <w:b/>
          <w:bCs/>
        </w:rPr>
        <w:t xml:space="preserve"> based spatial relation info switching associated with DL-RS for </w:t>
      </w:r>
      <w:r w:rsidR="00303669" w:rsidRPr="00303669">
        <w:rPr>
          <w:b/>
          <w:bCs/>
        </w:rPr>
        <w:t>P-SRS</w:t>
      </w:r>
      <w:r w:rsidRPr="00303669">
        <w:rPr>
          <w:b/>
          <w:bCs/>
        </w:rPr>
        <w:t>,</w:t>
      </w:r>
    </w:p>
    <w:p w14:paraId="43C7CEBA" w14:textId="1FAFF684" w:rsidR="001A403E" w:rsidRPr="001A403E" w:rsidRDefault="001A403E" w:rsidP="001A403E">
      <w:pPr>
        <w:pStyle w:val="ListParagraph"/>
        <w:numPr>
          <w:ilvl w:val="0"/>
          <w:numId w:val="13"/>
        </w:numPr>
        <w:rPr>
          <w:b/>
          <w:bCs/>
          <w:sz w:val="20"/>
          <w:szCs w:val="20"/>
        </w:rPr>
      </w:pPr>
      <w:r w:rsidRPr="00303669">
        <w:rPr>
          <w:b/>
          <w:bCs/>
          <w:sz w:val="20"/>
          <w:szCs w:val="20"/>
        </w:rPr>
        <w:t xml:space="preserve">For known TCI state: </w:t>
      </w:r>
      <w:proofErr w:type="spellStart"/>
      <w:r w:rsidR="00303669" w:rsidRPr="00303669">
        <w:rPr>
          <w:b/>
          <w:bCs/>
          <w:sz w:val="20"/>
          <w:szCs w:val="20"/>
          <w:lang w:val="en-GB"/>
        </w:rPr>
        <w:t>T</w:t>
      </w:r>
      <w:r w:rsidR="00303669" w:rsidRPr="00303669">
        <w:rPr>
          <w:b/>
          <w:bCs/>
          <w:sz w:val="20"/>
          <w:szCs w:val="20"/>
          <w:vertAlign w:val="subscript"/>
          <w:lang w:val="en-GB"/>
        </w:rPr>
        <w:t>RRCprocessing</w:t>
      </w:r>
      <w:proofErr w:type="spellEnd"/>
      <w:r w:rsidR="00303669" w:rsidRPr="00303669">
        <w:rPr>
          <w:b/>
          <w:bCs/>
          <w:sz w:val="20"/>
          <w:szCs w:val="20"/>
          <w:lang w:val="en-GB"/>
        </w:rPr>
        <w:t xml:space="preserve"> + time for time tracking if applicable</w:t>
      </w:r>
    </w:p>
    <w:p w14:paraId="63529A6C" w14:textId="01E13C86" w:rsidR="001A403E" w:rsidRPr="001A403E" w:rsidRDefault="001A403E" w:rsidP="001A403E">
      <w:pPr>
        <w:pStyle w:val="ListParagraph"/>
        <w:numPr>
          <w:ilvl w:val="0"/>
          <w:numId w:val="13"/>
        </w:numPr>
        <w:rPr>
          <w:b/>
          <w:bCs/>
          <w:sz w:val="20"/>
          <w:szCs w:val="20"/>
        </w:rPr>
      </w:pPr>
      <w:r w:rsidRPr="00303669">
        <w:rPr>
          <w:b/>
          <w:bCs/>
          <w:sz w:val="20"/>
          <w:szCs w:val="20"/>
        </w:rPr>
        <w:t xml:space="preserve">For unknown TCI state: </w:t>
      </w:r>
      <w:proofErr w:type="spellStart"/>
      <w:r w:rsidR="00303669" w:rsidRPr="00303669">
        <w:rPr>
          <w:b/>
          <w:bCs/>
          <w:sz w:val="20"/>
          <w:szCs w:val="20"/>
          <w:lang w:val="en-GB"/>
        </w:rPr>
        <w:t>T</w:t>
      </w:r>
      <w:r w:rsidR="00303669" w:rsidRPr="00303669">
        <w:rPr>
          <w:b/>
          <w:bCs/>
          <w:sz w:val="20"/>
          <w:szCs w:val="20"/>
          <w:vertAlign w:val="subscript"/>
          <w:lang w:val="en-GB"/>
        </w:rPr>
        <w:t>RRCprocessing</w:t>
      </w:r>
      <w:proofErr w:type="spellEnd"/>
      <w:r w:rsidR="00303669" w:rsidRPr="00303669">
        <w:rPr>
          <w:b/>
          <w:bCs/>
          <w:sz w:val="20"/>
          <w:szCs w:val="20"/>
          <w:lang w:val="en-GB"/>
        </w:rPr>
        <w:t xml:space="preserve"> + T</w:t>
      </w:r>
      <w:r w:rsidR="00303669" w:rsidRPr="00303669">
        <w:rPr>
          <w:b/>
          <w:bCs/>
          <w:sz w:val="20"/>
          <w:szCs w:val="20"/>
          <w:vertAlign w:val="subscript"/>
          <w:lang w:val="en-GB"/>
        </w:rPr>
        <w:t xml:space="preserve">L1-RSRP </w:t>
      </w:r>
      <w:r w:rsidR="00303669" w:rsidRPr="00303669">
        <w:rPr>
          <w:b/>
          <w:bCs/>
          <w:sz w:val="20"/>
          <w:szCs w:val="20"/>
          <w:lang w:val="en-GB"/>
        </w:rPr>
        <w:t>+ time for time tracking if applicable</w:t>
      </w:r>
    </w:p>
    <w:p w14:paraId="5E0D390B" w14:textId="77777777" w:rsidR="001A403E" w:rsidRPr="001A403E" w:rsidRDefault="001A403E" w:rsidP="001A403E"/>
    <w:p w14:paraId="52DAEDEF" w14:textId="72C5E1A3" w:rsidR="009F0C81" w:rsidRDefault="009F0C81">
      <w:pPr>
        <w:pStyle w:val="Heading2"/>
      </w:pPr>
      <w:r>
        <w:t xml:space="preserve">Defining spatial relation delay requirement </w:t>
      </w:r>
      <w:r w:rsidR="00B525DD">
        <w:t xml:space="preserve">for UE which supports BC </w:t>
      </w:r>
      <w:proofErr w:type="gramStart"/>
      <w:r w:rsidR="00B525DD">
        <w:t>bit-0</w:t>
      </w:r>
      <w:proofErr w:type="gramEnd"/>
    </w:p>
    <w:p w14:paraId="150E4E48" w14:textId="77777777" w:rsidR="007C7518" w:rsidRDefault="007C7518" w:rsidP="007C7518"/>
    <w:tbl>
      <w:tblPr>
        <w:tblStyle w:val="TableGrid"/>
        <w:tblW w:w="0" w:type="auto"/>
        <w:tblLook w:val="04A0" w:firstRow="1" w:lastRow="0" w:firstColumn="1" w:lastColumn="0" w:noHBand="0" w:noVBand="1"/>
      </w:tblPr>
      <w:tblGrid>
        <w:gridCol w:w="9350"/>
      </w:tblGrid>
      <w:tr w:rsidR="007C7518" w:rsidRPr="00CC1587" w14:paraId="37B4E9CE" w14:textId="77777777" w:rsidTr="00DA72F3">
        <w:tc>
          <w:tcPr>
            <w:tcW w:w="9350" w:type="dxa"/>
          </w:tcPr>
          <w:p w14:paraId="3DFDB369" w14:textId="77777777" w:rsidR="00A17A36" w:rsidRPr="00A17A36" w:rsidRDefault="00A17A36" w:rsidP="007C7518">
            <w:pPr>
              <w:numPr>
                <w:ilvl w:val="0"/>
                <w:numId w:val="6"/>
              </w:numPr>
              <w:jc w:val="both"/>
              <w:rPr>
                <w:szCs w:val="24"/>
                <w:u w:val="single"/>
                <w:lang w:val="en-US" w:eastAsia="zh-CN"/>
              </w:rPr>
            </w:pPr>
            <w:r w:rsidRPr="00A17A36">
              <w:rPr>
                <w:szCs w:val="24"/>
                <w:u w:val="single"/>
                <w:lang w:eastAsia="zh-CN"/>
              </w:rPr>
              <w:t>Whether define the spatial relation delay requirement for UE which only supports BC Bit-0?</w:t>
            </w:r>
          </w:p>
          <w:p w14:paraId="48D8AB12" w14:textId="77777777" w:rsidR="00A17A36" w:rsidRPr="00A17A36" w:rsidRDefault="00A17A36" w:rsidP="007C7518">
            <w:pPr>
              <w:numPr>
                <w:ilvl w:val="1"/>
                <w:numId w:val="6"/>
              </w:numPr>
              <w:jc w:val="both"/>
              <w:rPr>
                <w:szCs w:val="24"/>
                <w:lang w:val="en-US" w:eastAsia="zh-CN"/>
              </w:rPr>
            </w:pPr>
            <w:r w:rsidRPr="00A17A36">
              <w:rPr>
                <w:szCs w:val="24"/>
                <w:lang w:eastAsia="zh-CN"/>
              </w:rPr>
              <w:t>Option 1: Yes</w:t>
            </w:r>
          </w:p>
          <w:p w14:paraId="00B4EB56" w14:textId="7DD43F7F" w:rsidR="007C7518" w:rsidRPr="007C7518" w:rsidRDefault="00A17A36" w:rsidP="007C7518">
            <w:pPr>
              <w:numPr>
                <w:ilvl w:val="1"/>
                <w:numId w:val="6"/>
              </w:numPr>
              <w:jc w:val="both"/>
              <w:rPr>
                <w:szCs w:val="24"/>
                <w:lang w:val="en-US" w:eastAsia="zh-CN"/>
              </w:rPr>
            </w:pPr>
            <w:r w:rsidRPr="00A17A36">
              <w:rPr>
                <w:szCs w:val="24"/>
                <w:lang w:eastAsia="zh-CN"/>
              </w:rPr>
              <w:t xml:space="preserve">Option 2: </w:t>
            </w:r>
            <w:r w:rsidRPr="00A17A36">
              <w:rPr>
                <w:szCs w:val="24"/>
                <w:lang w:val="en-US" w:eastAsia="zh-CN"/>
              </w:rPr>
              <w:t>No</w:t>
            </w:r>
          </w:p>
        </w:tc>
      </w:tr>
    </w:tbl>
    <w:p w14:paraId="327A5A15" w14:textId="77777777" w:rsidR="007C7518" w:rsidRDefault="007C7518" w:rsidP="007C7518"/>
    <w:p w14:paraId="3EF7411C" w14:textId="4D858F7B" w:rsidR="00B525DD" w:rsidRDefault="00B525DD" w:rsidP="00B525DD">
      <w:r>
        <w:t xml:space="preserve">The UEs that support BC bit-0 may require additional UL SRS sweep when </w:t>
      </w:r>
      <w:r w:rsidR="00F20ECF">
        <w:t xml:space="preserve">spatial relation is changed to a new DL RS. Whether a DL RS is known or unknown will depend not only on the time when UE received the last DL RS but also on the time when UE transmitted the last corresponding UL SRS. If spatial relation is changed to an unknown DL RS, UE may require one or both of DL RS signals for DL L1-RSRP computation and UL SRS signal so that </w:t>
      </w:r>
      <w:proofErr w:type="spellStart"/>
      <w:r w:rsidR="00F20ECF">
        <w:t>gNB</w:t>
      </w:r>
      <w:proofErr w:type="spellEnd"/>
      <w:r w:rsidR="00F20ECF">
        <w:t xml:space="preserve"> can inform UE the proper UL TX beam.</w:t>
      </w:r>
    </w:p>
    <w:p w14:paraId="17DE2F63" w14:textId="799F0C9C" w:rsidR="00F20ECF" w:rsidRPr="007C7518" w:rsidRDefault="00F20ECF" w:rsidP="00B525DD">
      <w:pPr>
        <w:rPr>
          <w:b/>
          <w:bCs/>
        </w:rPr>
      </w:pPr>
      <w:r w:rsidRPr="007C7518">
        <w:rPr>
          <w:b/>
          <w:bCs/>
        </w:rPr>
        <w:t xml:space="preserve">Observation 4: For UEs that support BC </w:t>
      </w:r>
      <w:proofErr w:type="gramStart"/>
      <w:r w:rsidRPr="007C7518">
        <w:rPr>
          <w:b/>
          <w:bCs/>
        </w:rPr>
        <w:t>bit-0</w:t>
      </w:r>
      <w:proofErr w:type="gramEnd"/>
      <w:r w:rsidRPr="007C7518">
        <w:rPr>
          <w:b/>
          <w:bCs/>
        </w:rPr>
        <w:t>,</w:t>
      </w:r>
    </w:p>
    <w:p w14:paraId="790B40BD" w14:textId="4063354A" w:rsidR="00F20ECF" w:rsidRPr="007C7518" w:rsidRDefault="00F20ECF" w:rsidP="00F20ECF">
      <w:pPr>
        <w:pStyle w:val="ListParagraph"/>
        <w:numPr>
          <w:ilvl w:val="0"/>
          <w:numId w:val="18"/>
        </w:numPr>
        <w:rPr>
          <w:b/>
          <w:bCs/>
          <w:sz w:val="20"/>
          <w:szCs w:val="20"/>
        </w:rPr>
      </w:pPr>
      <w:r w:rsidRPr="007C7518">
        <w:rPr>
          <w:b/>
          <w:bCs/>
          <w:sz w:val="20"/>
          <w:szCs w:val="20"/>
        </w:rPr>
        <w:t xml:space="preserve">If a DL RS is known or unknown will depend not only on the time when UE received the last DL RS but also on the time when UE transmitted the last corresponding UL SRS </w:t>
      </w:r>
    </w:p>
    <w:p w14:paraId="38709102" w14:textId="2EFCA13A" w:rsidR="00F20ECF" w:rsidRPr="007C7518" w:rsidRDefault="007C7518" w:rsidP="007C7518">
      <w:pPr>
        <w:pStyle w:val="ListParagraph"/>
        <w:numPr>
          <w:ilvl w:val="0"/>
          <w:numId w:val="18"/>
        </w:numPr>
        <w:rPr>
          <w:b/>
          <w:bCs/>
          <w:sz w:val="20"/>
          <w:szCs w:val="20"/>
        </w:rPr>
      </w:pPr>
      <w:r w:rsidRPr="007C7518">
        <w:rPr>
          <w:b/>
          <w:bCs/>
          <w:sz w:val="20"/>
          <w:szCs w:val="20"/>
        </w:rPr>
        <w:lastRenderedPageBreak/>
        <w:t xml:space="preserve">If spatial relation is changed to an unknown DL RS, </w:t>
      </w:r>
      <w:r w:rsidR="00F20ECF" w:rsidRPr="007C7518">
        <w:rPr>
          <w:b/>
          <w:bCs/>
          <w:sz w:val="20"/>
          <w:szCs w:val="20"/>
        </w:rPr>
        <w:t xml:space="preserve">UE may require one or both of DL RS signals for DL L1-RSRP computation and UL SRS signal so that </w:t>
      </w:r>
      <w:proofErr w:type="spellStart"/>
      <w:r w:rsidR="00F20ECF" w:rsidRPr="007C7518">
        <w:rPr>
          <w:b/>
          <w:bCs/>
          <w:sz w:val="20"/>
          <w:szCs w:val="20"/>
        </w:rPr>
        <w:t>gNB</w:t>
      </w:r>
      <w:proofErr w:type="spellEnd"/>
      <w:r w:rsidR="00F20ECF" w:rsidRPr="007C7518">
        <w:rPr>
          <w:b/>
          <w:bCs/>
          <w:sz w:val="20"/>
          <w:szCs w:val="20"/>
        </w:rPr>
        <w:t xml:space="preserve"> can inform UE the proper UL TX beam.</w:t>
      </w:r>
    </w:p>
    <w:p w14:paraId="2B6CFEB3" w14:textId="2CC20058" w:rsidR="00F20ECF" w:rsidRDefault="00F20ECF" w:rsidP="00B525DD">
      <w:r>
        <w:t xml:space="preserve">Given the lack of time, we think that this meeting should prioritize defining delay requirement for UEs which support BC </w:t>
      </w:r>
      <w:proofErr w:type="gramStart"/>
      <w:r>
        <w:t>bit-1</w:t>
      </w:r>
      <w:proofErr w:type="gramEnd"/>
      <w:r>
        <w:t xml:space="preserve">. The detailed requirements for UEs that support BC bit-0 </w:t>
      </w:r>
      <w:r w:rsidR="007C7518">
        <w:t>can be discussed during the August meeting.</w:t>
      </w:r>
    </w:p>
    <w:p w14:paraId="4320E23C" w14:textId="652430F6" w:rsidR="007C7518" w:rsidRPr="007C7518" w:rsidRDefault="007C7518" w:rsidP="007C7518">
      <w:pPr>
        <w:rPr>
          <w:b/>
          <w:bCs/>
        </w:rPr>
      </w:pPr>
      <w:r w:rsidRPr="007C7518">
        <w:rPr>
          <w:b/>
          <w:bCs/>
        </w:rPr>
        <w:t>Proposal 5: Prioritize to define delay requirement for UEs which support BC bit-1 during the May meeting. The detailed requirements for UEs that support BC bit-0 can be discussed during the August meeting.</w:t>
      </w:r>
    </w:p>
    <w:p w14:paraId="4B0E7BE9" w14:textId="77777777" w:rsidR="00F20ECF" w:rsidRPr="00B525DD" w:rsidRDefault="00F20ECF" w:rsidP="00B525DD"/>
    <w:p w14:paraId="0E27CD89" w14:textId="34D0B5E2" w:rsidR="00546AC4" w:rsidRDefault="00546AC4" w:rsidP="00546AC4">
      <w:pPr>
        <w:pStyle w:val="Heading1"/>
      </w:pPr>
      <w:r>
        <w:t>Conclusion</w:t>
      </w:r>
    </w:p>
    <w:p w14:paraId="45DE7EA3" w14:textId="1DC64F19" w:rsidR="00A17A36" w:rsidRDefault="00A17A36" w:rsidP="00A17A36"/>
    <w:p w14:paraId="1BB28941" w14:textId="77777777" w:rsidR="007C7518" w:rsidRPr="002F33C4" w:rsidRDefault="007C7518" w:rsidP="007C7518">
      <w:pPr>
        <w:rPr>
          <w:b/>
          <w:bCs/>
        </w:rPr>
      </w:pPr>
      <w:r w:rsidRPr="002F33C4">
        <w:rPr>
          <w:b/>
          <w:bCs/>
        </w:rPr>
        <w:t xml:space="preserve">Observation 1: 38.214 proposes UE to switch its spatial relation corresponding to a RS immediately after 3 </w:t>
      </w:r>
      <w:proofErr w:type="spellStart"/>
      <w:r w:rsidRPr="002F33C4">
        <w:rPr>
          <w:b/>
          <w:bCs/>
        </w:rPr>
        <w:t>ms</w:t>
      </w:r>
      <w:proofErr w:type="spellEnd"/>
      <w:r w:rsidRPr="002F33C4">
        <w:rPr>
          <w:b/>
          <w:bCs/>
        </w:rPr>
        <w:t>. This requirement does not depend on whether the RS is known or unknown.</w:t>
      </w:r>
    </w:p>
    <w:p w14:paraId="2B4830EC" w14:textId="7E860710" w:rsidR="007C7518" w:rsidRPr="002F33C4" w:rsidRDefault="007C7518" w:rsidP="007C7518">
      <w:pPr>
        <w:pStyle w:val="ListParagraph"/>
        <w:numPr>
          <w:ilvl w:val="0"/>
          <w:numId w:val="12"/>
        </w:numPr>
        <w:rPr>
          <w:b/>
          <w:bCs/>
          <w:sz w:val="20"/>
          <w:szCs w:val="20"/>
        </w:rPr>
      </w:pPr>
      <w:r w:rsidRPr="002F33C4">
        <w:rPr>
          <w:b/>
          <w:bCs/>
          <w:sz w:val="20"/>
          <w:szCs w:val="20"/>
        </w:rPr>
        <w:t>Adoption of option 1 will lead to mismatch between 38.214 and 38.133 and one of these two specs will have to be clarified</w:t>
      </w:r>
      <w:r w:rsidR="00B51990">
        <w:rPr>
          <w:b/>
          <w:bCs/>
          <w:sz w:val="20"/>
          <w:szCs w:val="20"/>
        </w:rPr>
        <w:t xml:space="preserve"> further</w:t>
      </w:r>
      <w:r w:rsidRPr="002F33C4">
        <w:rPr>
          <w:b/>
          <w:bCs/>
          <w:sz w:val="20"/>
          <w:szCs w:val="20"/>
        </w:rPr>
        <w:t xml:space="preserve"> regarding this issue.</w:t>
      </w:r>
    </w:p>
    <w:p w14:paraId="1A8D36E9" w14:textId="77777777" w:rsidR="007C7518" w:rsidRPr="00600911" w:rsidRDefault="007C7518" w:rsidP="007C7518">
      <w:pPr>
        <w:rPr>
          <w:b/>
          <w:bCs/>
        </w:rPr>
      </w:pPr>
      <w:r w:rsidRPr="00600911">
        <w:rPr>
          <w:b/>
          <w:bCs/>
        </w:rPr>
        <w:t>Observation 2: When spatial relation changes to a DL RS, UE needs additional time to do time tracking. Otherwise, UE will not be able to set its UL transmission timing properly and will interfere with other UE’s signals that are occurring in the same symbol.</w:t>
      </w:r>
    </w:p>
    <w:p w14:paraId="7CDEB253" w14:textId="569FC11D" w:rsidR="007C7518" w:rsidRPr="00600911" w:rsidRDefault="007C7518" w:rsidP="007C7518">
      <w:pPr>
        <w:rPr>
          <w:b/>
          <w:bCs/>
        </w:rPr>
      </w:pPr>
      <w:r w:rsidRPr="00600911">
        <w:rPr>
          <w:b/>
          <w:bCs/>
        </w:rPr>
        <w:t>Observation 3: When PUSCH/PUCCH and SRS associated with different DL-RSs fall in one slot, UE might be forced to transmit uplink with two different timings at the same slot.</w:t>
      </w:r>
    </w:p>
    <w:p w14:paraId="0151740E" w14:textId="77777777" w:rsidR="007C7518" w:rsidRPr="007C7518" w:rsidRDefault="007C7518" w:rsidP="007C7518">
      <w:pPr>
        <w:rPr>
          <w:b/>
          <w:bCs/>
        </w:rPr>
      </w:pPr>
      <w:r w:rsidRPr="007C7518">
        <w:rPr>
          <w:b/>
          <w:bCs/>
        </w:rPr>
        <w:t xml:space="preserve">Observation 4: For UEs that support BC </w:t>
      </w:r>
      <w:proofErr w:type="gramStart"/>
      <w:r w:rsidRPr="007C7518">
        <w:rPr>
          <w:b/>
          <w:bCs/>
        </w:rPr>
        <w:t>bit-0</w:t>
      </w:r>
      <w:proofErr w:type="gramEnd"/>
      <w:r w:rsidRPr="007C7518">
        <w:rPr>
          <w:b/>
          <w:bCs/>
        </w:rPr>
        <w:t>,</w:t>
      </w:r>
    </w:p>
    <w:p w14:paraId="2CDDF73B" w14:textId="77777777" w:rsidR="007C7518" w:rsidRPr="007C7518" w:rsidRDefault="007C7518" w:rsidP="007C7518">
      <w:pPr>
        <w:pStyle w:val="ListParagraph"/>
        <w:numPr>
          <w:ilvl w:val="0"/>
          <w:numId w:val="18"/>
        </w:numPr>
        <w:rPr>
          <w:b/>
          <w:bCs/>
          <w:sz w:val="20"/>
          <w:szCs w:val="20"/>
        </w:rPr>
      </w:pPr>
      <w:r w:rsidRPr="007C7518">
        <w:rPr>
          <w:b/>
          <w:bCs/>
          <w:sz w:val="20"/>
          <w:szCs w:val="20"/>
        </w:rPr>
        <w:t xml:space="preserve">If a DL RS is known or unknown will depend not only on the time when UE received the last DL RS but also on the time when UE transmitted the last corresponding UL SRS </w:t>
      </w:r>
    </w:p>
    <w:p w14:paraId="5A626A79" w14:textId="77777777" w:rsidR="007C7518" w:rsidRPr="007C7518" w:rsidRDefault="007C7518" w:rsidP="007C7518">
      <w:pPr>
        <w:pStyle w:val="ListParagraph"/>
        <w:numPr>
          <w:ilvl w:val="0"/>
          <w:numId w:val="18"/>
        </w:numPr>
        <w:rPr>
          <w:b/>
          <w:bCs/>
          <w:sz w:val="20"/>
          <w:szCs w:val="20"/>
        </w:rPr>
      </w:pPr>
      <w:r w:rsidRPr="007C7518">
        <w:rPr>
          <w:b/>
          <w:bCs/>
          <w:sz w:val="20"/>
          <w:szCs w:val="20"/>
        </w:rPr>
        <w:t xml:space="preserve">If spatial relation is changed to an unknown DL RS, UE may require one or both of DL RS signals for DL L1-RSRP computation and UL SRS signal so that </w:t>
      </w:r>
      <w:proofErr w:type="spellStart"/>
      <w:r w:rsidRPr="007C7518">
        <w:rPr>
          <w:b/>
          <w:bCs/>
          <w:sz w:val="20"/>
          <w:szCs w:val="20"/>
        </w:rPr>
        <w:t>gNB</w:t>
      </w:r>
      <w:proofErr w:type="spellEnd"/>
      <w:r w:rsidRPr="007C7518">
        <w:rPr>
          <w:b/>
          <w:bCs/>
          <w:sz w:val="20"/>
          <w:szCs w:val="20"/>
        </w:rPr>
        <w:t xml:space="preserve"> can inform UE the proper UL TX beam.</w:t>
      </w:r>
    </w:p>
    <w:p w14:paraId="5C900C5A" w14:textId="679B94F6" w:rsidR="007C7518" w:rsidRDefault="007C7518" w:rsidP="007C7518">
      <w:pPr>
        <w:rPr>
          <w:b/>
          <w:bCs/>
        </w:rPr>
      </w:pPr>
    </w:p>
    <w:p w14:paraId="0E00E3C2" w14:textId="77777777" w:rsidR="007C7518" w:rsidRPr="002F33C4" w:rsidRDefault="007C7518" w:rsidP="007C7518">
      <w:pPr>
        <w:rPr>
          <w:rFonts w:eastAsia="SimSun"/>
          <w:b/>
          <w:bCs/>
          <w:lang w:val="en-US"/>
        </w:rPr>
      </w:pPr>
      <w:r w:rsidRPr="002F33C4">
        <w:rPr>
          <w:b/>
          <w:bCs/>
        </w:rPr>
        <w:t xml:space="preserve">Proposal 1: </w:t>
      </w:r>
      <w:r w:rsidR="00A17A36" w:rsidRPr="00A17A36">
        <w:rPr>
          <w:rFonts w:eastAsia="SimSun"/>
          <w:b/>
          <w:bCs/>
        </w:rPr>
        <w:t>When the UL signal has spatial relation to an unknown DL RS,</w:t>
      </w:r>
    </w:p>
    <w:p w14:paraId="56AE8C83" w14:textId="4AEDED66" w:rsidR="007C7518" w:rsidRPr="007C7518" w:rsidRDefault="007C7518" w:rsidP="007C7518">
      <w:pPr>
        <w:pStyle w:val="ListParagraph"/>
        <w:numPr>
          <w:ilvl w:val="0"/>
          <w:numId w:val="12"/>
        </w:numPr>
        <w:rPr>
          <w:rFonts w:eastAsia="SimSun"/>
          <w:b/>
          <w:bCs/>
          <w:sz w:val="20"/>
          <w:szCs w:val="20"/>
        </w:rPr>
      </w:pPr>
      <w:r>
        <w:rPr>
          <w:rFonts w:eastAsia="SimSun"/>
          <w:b/>
          <w:bCs/>
          <w:sz w:val="20"/>
          <w:szCs w:val="20"/>
        </w:rPr>
        <w:t>UE’s selection of spatial relation during the delay period is u</w:t>
      </w:r>
      <w:r w:rsidRPr="002F33C4">
        <w:rPr>
          <w:rFonts w:eastAsia="SimSun"/>
          <w:b/>
          <w:bCs/>
          <w:sz w:val="20"/>
          <w:szCs w:val="20"/>
        </w:rPr>
        <w:t xml:space="preserve">p to </w:t>
      </w:r>
      <w:r>
        <w:rPr>
          <w:rFonts w:eastAsia="SimSun"/>
          <w:b/>
          <w:bCs/>
          <w:sz w:val="20"/>
          <w:szCs w:val="20"/>
        </w:rPr>
        <w:t>its</w:t>
      </w:r>
      <w:r w:rsidRPr="002F33C4">
        <w:rPr>
          <w:rFonts w:eastAsia="SimSun"/>
          <w:b/>
          <w:bCs/>
          <w:sz w:val="20"/>
          <w:szCs w:val="20"/>
        </w:rPr>
        <w:t xml:space="preserve"> implementation and </w:t>
      </w:r>
      <w:r>
        <w:rPr>
          <w:rFonts w:eastAsia="SimSun"/>
          <w:b/>
          <w:bCs/>
          <w:sz w:val="20"/>
          <w:szCs w:val="20"/>
        </w:rPr>
        <w:t>it does not need to be specified.</w:t>
      </w:r>
    </w:p>
    <w:p w14:paraId="066C08AD" w14:textId="451BF4ED" w:rsidR="007C7518" w:rsidRPr="00600911" w:rsidRDefault="007C7518" w:rsidP="007C7518">
      <w:pPr>
        <w:rPr>
          <w:b/>
          <w:bCs/>
        </w:rPr>
      </w:pPr>
      <w:r w:rsidRPr="00600911">
        <w:rPr>
          <w:b/>
          <w:bCs/>
        </w:rPr>
        <w:t>Proposal 2:</w:t>
      </w:r>
    </w:p>
    <w:p w14:paraId="79958553" w14:textId="77777777" w:rsidR="007C7518" w:rsidRPr="00600911" w:rsidRDefault="007C7518" w:rsidP="007C7518">
      <w:pPr>
        <w:pStyle w:val="ListParagraph"/>
        <w:numPr>
          <w:ilvl w:val="0"/>
          <w:numId w:val="12"/>
        </w:numPr>
        <w:rPr>
          <w:b/>
          <w:bCs/>
          <w:sz w:val="20"/>
          <w:szCs w:val="20"/>
        </w:rPr>
      </w:pPr>
      <w:r w:rsidRPr="00600911">
        <w:rPr>
          <w:rFonts w:eastAsia="SimSun"/>
          <w:b/>
          <w:bCs/>
          <w:sz w:val="20"/>
          <w:szCs w:val="20"/>
        </w:rPr>
        <w:t>C</w:t>
      </w:r>
      <w:r w:rsidR="00A17A36" w:rsidRPr="00A17A36">
        <w:rPr>
          <w:rFonts w:eastAsia="SimSun"/>
          <w:b/>
          <w:bCs/>
          <w:sz w:val="20"/>
          <w:szCs w:val="20"/>
        </w:rPr>
        <w:t xml:space="preserve">onsider timing tracking when associated DL-RS </w:t>
      </w:r>
      <w:proofErr w:type="spellStart"/>
      <w:r w:rsidR="00A17A36" w:rsidRPr="00A17A36">
        <w:rPr>
          <w:rFonts w:eastAsia="SimSun"/>
          <w:b/>
          <w:bCs/>
          <w:sz w:val="20"/>
          <w:szCs w:val="20"/>
        </w:rPr>
        <w:t>QCLed</w:t>
      </w:r>
      <w:proofErr w:type="spellEnd"/>
      <w:r w:rsidR="00A17A36" w:rsidRPr="00A17A36">
        <w:rPr>
          <w:rFonts w:eastAsia="SimSun"/>
          <w:b/>
          <w:bCs/>
          <w:sz w:val="20"/>
          <w:szCs w:val="20"/>
        </w:rPr>
        <w:t xml:space="preserve"> with a different qcl-Type1 RS</w:t>
      </w:r>
      <w:r w:rsidRPr="00600911">
        <w:rPr>
          <w:rFonts w:eastAsia="SimSun"/>
          <w:b/>
          <w:bCs/>
          <w:sz w:val="20"/>
          <w:szCs w:val="20"/>
        </w:rPr>
        <w:t>.</w:t>
      </w:r>
    </w:p>
    <w:p w14:paraId="7828AEFE" w14:textId="77777777" w:rsidR="007C7518" w:rsidRPr="00600911" w:rsidRDefault="007C7518" w:rsidP="007C7518">
      <w:pPr>
        <w:pStyle w:val="ListParagraph"/>
        <w:numPr>
          <w:ilvl w:val="0"/>
          <w:numId w:val="12"/>
        </w:numPr>
        <w:rPr>
          <w:b/>
          <w:bCs/>
          <w:sz w:val="20"/>
          <w:szCs w:val="20"/>
        </w:rPr>
      </w:pPr>
      <w:r w:rsidRPr="00600911">
        <w:rPr>
          <w:rFonts w:eastAsia="SimSun"/>
          <w:b/>
          <w:bCs/>
          <w:sz w:val="20"/>
          <w:szCs w:val="20"/>
        </w:rPr>
        <w:t>C</w:t>
      </w:r>
      <w:r w:rsidR="00A17A36" w:rsidRPr="00A17A36">
        <w:rPr>
          <w:rFonts w:eastAsia="SimSun"/>
          <w:b/>
          <w:bCs/>
          <w:sz w:val="20"/>
          <w:szCs w:val="20"/>
        </w:rPr>
        <w:t>onsider timing tracking when associated DL-RS is an unknown DL RS</w:t>
      </w:r>
      <w:r w:rsidRPr="00600911">
        <w:rPr>
          <w:rFonts w:eastAsia="SimSun"/>
          <w:b/>
          <w:bCs/>
          <w:sz w:val="20"/>
          <w:szCs w:val="20"/>
        </w:rPr>
        <w:t>.</w:t>
      </w:r>
    </w:p>
    <w:p w14:paraId="4BCE5191" w14:textId="48CB811E" w:rsidR="007C7518" w:rsidRPr="00600911" w:rsidRDefault="007C7518" w:rsidP="007C7518">
      <w:pPr>
        <w:pStyle w:val="ListParagraph"/>
        <w:numPr>
          <w:ilvl w:val="0"/>
          <w:numId w:val="12"/>
        </w:numPr>
        <w:rPr>
          <w:b/>
          <w:bCs/>
          <w:sz w:val="20"/>
          <w:szCs w:val="20"/>
        </w:rPr>
      </w:pPr>
      <w:r w:rsidRPr="00600911">
        <w:rPr>
          <w:rFonts w:eastAsia="SimSun"/>
          <w:b/>
          <w:bCs/>
          <w:sz w:val="20"/>
          <w:szCs w:val="20"/>
        </w:rPr>
        <w:t>It is u</w:t>
      </w:r>
      <w:r w:rsidR="00A17A36" w:rsidRPr="00A17A36">
        <w:rPr>
          <w:rFonts w:eastAsia="SimSun"/>
          <w:b/>
          <w:bCs/>
          <w:sz w:val="20"/>
          <w:szCs w:val="20"/>
        </w:rPr>
        <w:t>p to UE</w:t>
      </w:r>
      <w:r w:rsidRPr="00600911">
        <w:rPr>
          <w:rFonts w:eastAsia="SimSun"/>
          <w:b/>
          <w:bCs/>
          <w:sz w:val="20"/>
          <w:szCs w:val="20"/>
        </w:rPr>
        <w:t xml:space="preserve"> w</w:t>
      </w:r>
      <w:r w:rsidR="00A17A36" w:rsidRPr="00A17A36">
        <w:rPr>
          <w:rFonts w:eastAsia="SimSun"/>
          <w:b/>
          <w:bCs/>
          <w:sz w:val="20"/>
          <w:szCs w:val="20"/>
        </w:rPr>
        <w:t xml:space="preserve">hether to consider timing tracking when PUSCH/PUCCH and SRS associated with different DL-RSs </w:t>
      </w:r>
      <w:r w:rsidR="00B51990">
        <w:rPr>
          <w:rFonts w:eastAsia="SimSun"/>
          <w:b/>
          <w:bCs/>
          <w:sz w:val="20"/>
          <w:szCs w:val="20"/>
        </w:rPr>
        <w:t xml:space="preserve">are </w:t>
      </w:r>
      <w:r w:rsidR="00A17A36" w:rsidRPr="00A17A36">
        <w:rPr>
          <w:rFonts w:eastAsia="SimSun"/>
          <w:b/>
          <w:bCs/>
          <w:sz w:val="20"/>
          <w:szCs w:val="20"/>
        </w:rPr>
        <w:t>in one slot</w:t>
      </w:r>
      <w:r w:rsidRPr="00600911">
        <w:rPr>
          <w:rFonts w:eastAsia="SimSun"/>
          <w:b/>
          <w:bCs/>
          <w:sz w:val="20"/>
          <w:szCs w:val="20"/>
        </w:rPr>
        <w:t>.</w:t>
      </w:r>
    </w:p>
    <w:p w14:paraId="0FEF17E6" w14:textId="62748607" w:rsidR="007C7518" w:rsidRDefault="007C7518" w:rsidP="00A17A36"/>
    <w:p w14:paraId="2C1E2901" w14:textId="77777777" w:rsidR="007C7518" w:rsidRPr="00303669" w:rsidRDefault="007C7518" w:rsidP="007C7518">
      <w:pPr>
        <w:rPr>
          <w:b/>
          <w:bCs/>
        </w:rPr>
      </w:pPr>
      <w:r w:rsidRPr="00303669">
        <w:rPr>
          <w:b/>
          <w:bCs/>
        </w:rPr>
        <w:t>Proposal 3: Delay requirement for MAC CE based spatial relation info switching associated with DL-RS for PUCCH,</w:t>
      </w:r>
    </w:p>
    <w:p w14:paraId="1C17D53F" w14:textId="77777777" w:rsidR="007C7518" w:rsidRPr="00303669" w:rsidRDefault="007C7518" w:rsidP="007C7518">
      <w:pPr>
        <w:pStyle w:val="ListParagraph"/>
        <w:numPr>
          <w:ilvl w:val="0"/>
          <w:numId w:val="13"/>
        </w:numPr>
        <w:rPr>
          <w:b/>
          <w:bCs/>
          <w:sz w:val="20"/>
          <w:szCs w:val="20"/>
        </w:rPr>
      </w:pPr>
      <w:r w:rsidRPr="00303669">
        <w:rPr>
          <w:b/>
          <w:bCs/>
          <w:sz w:val="20"/>
          <w:szCs w:val="20"/>
        </w:rPr>
        <w:t xml:space="preserve">For known TCI state: </w:t>
      </w:r>
      <w:r w:rsidR="00303669" w:rsidRPr="00303669">
        <w:rPr>
          <w:b/>
          <w:bCs/>
          <w:sz w:val="20"/>
          <w:szCs w:val="20"/>
        </w:rPr>
        <w:t>T</w:t>
      </w:r>
      <w:r w:rsidR="00303669" w:rsidRPr="00303669">
        <w:rPr>
          <w:b/>
          <w:bCs/>
          <w:sz w:val="20"/>
          <w:szCs w:val="20"/>
          <w:vertAlign w:val="subscript"/>
        </w:rPr>
        <w:t>HARQ</w:t>
      </w:r>
      <w:r w:rsidR="00303669" w:rsidRPr="00303669">
        <w:rPr>
          <w:b/>
          <w:bCs/>
          <w:sz w:val="20"/>
          <w:szCs w:val="20"/>
        </w:rPr>
        <w:t xml:space="preserve"> +3ms + time for time tracking if applicable</w:t>
      </w:r>
    </w:p>
    <w:p w14:paraId="595C891C" w14:textId="77777777" w:rsidR="007C7518" w:rsidRPr="00303669" w:rsidRDefault="007C7518" w:rsidP="007C7518">
      <w:pPr>
        <w:pStyle w:val="ListParagraph"/>
        <w:numPr>
          <w:ilvl w:val="0"/>
          <w:numId w:val="13"/>
        </w:numPr>
        <w:rPr>
          <w:b/>
          <w:bCs/>
          <w:sz w:val="20"/>
          <w:szCs w:val="20"/>
        </w:rPr>
      </w:pPr>
      <w:r w:rsidRPr="00303669">
        <w:rPr>
          <w:b/>
          <w:bCs/>
          <w:sz w:val="20"/>
          <w:szCs w:val="20"/>
        </w:rPr>
        <w:lastRenderedPageBreak/>
        <w:t xml:space="preserve">For unknown TCI state: </w:t>
      </w:r>
      <w:r w:rsidR="00303669" w:rsidRPr="00303669">
        <w:rPr>
          <w:b/>
          <w:bCs/>
          <w:sz w:val="20"/>
          <w:szCs w:val="20"/>
        </w:rPr>
        <w:t>T</w:t>
      </w:r>
      <w:r w:rsidR="00303669" w:rsidRPr="00303669">
        <w:rPr>
          <w:b/>
          <w:bCs/>
          <w:sz w:val="20"/>
          <w:szCs w:val="20"/>
          <w:vertAlign w:val="subscript"/>
        </w:rPr>
        <w:t>HARQ</w:t>
      </w:r>
      <w:r w:rsidR="00303669" w:rsidRPr="00303669">
        <w:rPr>
          <w:b/>
          <w:bCs/>
          <w:sz w:val="20"/>
          <w:szCs w:val="20"/>
        </w:rPr>
        <w:t xml:space="preserve"> + 3ms + T</w:t>
      </w:r>
      <w:r w:rsidR="00303669" w:rsidRPr="00303669">
        <w:rPr>
          <w:b/>
          <w:bCs/>
          <w:sz w:val="20"/>
          <w:szCs w:val="20"/>
          <w:vertAlign w:val="subscript"/>
        </w:rPr>
        <w:t xml:space="preserve">L1-RSRP </w:t>
      </w:r>
      <w:r w:rsidR="00303669" w:rsidRPr="00303669">
        <w:rPr>
          <w:b/>
          <w:bCs/>
          <w:sz w:val="20"/>
          <w:szCs w:val="20"/>
        </w:rPr>
        <w:t>+ time for time tracking if applicable</w:t>
      </w:r>
    </w:p>
    <w:p w14:paraId="4E04CBFD" w14:textId="77777777" w:rsidR="007C7518" w:rsidRPr="00303669" w:rsidRDefault="007C7518" w:rsidP="007C7518"/>
    <w:p w14:paraId="29129A6E" w14:textId="77777777" w:rsidR="007C7518" w:rsidRPr="00303669" w:rsidRDefault="007C7518" w:rsidP="007C7518">
      <w:pPr>
        <w:rPr>
          <w:b/>
          <w:bCs/>
        </w:rPr>
      </w:pPr>
      <w:r w:rsidRPr="00303669">
        <w:rPr>
          <w:b/>
          <w:bCs/>
        </w:rPr>
        <w:t xml:space="preserve">Proposal </w:t>
      </w:r>
      <w:r>
        <w:rPr>
          <w:b/>
          <w:bCs/>
        </w:rPr>
        <w:t>4</w:t>
      </w:r>
      <w:r w:rsidRPr="00303669">
        <w:rPr>
          <w:b/>
          <w:bCs/>
        </w:rPr>
        <w:t>: Delay requirement for RRC based spatial relation info switching associated with DL-RS for P-SRS,</w:t>
      </w:r>
    </w:p>
    <w:p w14:paraId="49BB288E" w14:textId="77777777" w:rsidR="001A403E" w:rsidRPr="001A403E" w:rsidRDefault="007C7518" w:rsidP="007C7518">
      <w:pPr>
        <w:pStyle w:val="ListParagraph"/>
        <w:numPr>
          <w:ilvl w:val="0"/>
          <w:numId w:val="13"/>
        </w:numPr>
        <w:rPr>
          <w:b/>
          <w:bCs/>
          <w:sz w:val="20"/>
          <w:szCs w:val="20"/>
        </w:rPr>
      </w:pPr>
      <w:r w:rsidRPr="00303669">
        <w:rPr>
          <w:b/>
          <w:bCs/>
          <w:sz w:val="20"/>
          <w:szCs w:val="20"/>
        </w:rPr>
        <w:t xml:space="preserve">For known TCI state: </w:t>
      </w:r>
      <w:proofErr w:type="spellStart"/>
      <w:r w:rsidRPr="00303669">
        <w:rPr>
          <w:b/>
          <w:bCs/>
          <w:sz w:val="20"/>
          <w:szCs w:val="20"/>
          <w:lang w:val="en-GB"/>
        </w:rPr>
        <w:t>T</w:t>
      </w:r>
      <w:r w:rsidRPr="00303669">
        <w:rPr>
          <w:b/>
          <w:bCs/>
          <w:sz w:val="20"/>
          <w:szCs w:val="20"/>
          <w:vertAlign w:val="subscript"/>
          <w:lang w:val="en-GB"/>
        </w:rPr>
        <w:t>RRCprocessing</w:t>
      </w:r>
      <w:proofErr w:type="spellEnd"/>
      <w:r w:rsidRPr="00303669">
        <w:rPr>
          <w:b/>
          <w:bCs/>
          <w:sz w:val="20"/>
          <w:szCs w:val="20"/>
          <w:lang w:val="en-GB"/>
        </w:rPr>
        <w:t xml:space="preserve"> + time for time tracking if applicable</w:t>
      </w:r>
    </w:p>
    <w:p w14:paraId="2B46B294" w14:textId="48571D30" w:rsidR="007C7518" w:rsidRPr="007C7518" w:rsidRDefault="007C7518" w:rsidP="00A17A36">
      <w:pPr>
        <w:pStyle w:val="ListParagraph"/>
        <w:numPr>
          <w:ilvl w:val="0"/>
          <w:numId w:val="13"/>
        </w:numPr>
        <w:rPr>
          <w:b/>
          <w:bCs/>
          <w:sz w:val="20"/>
          <w:szCs w:val="20"/>
        </w:rPr>
      </w:pPr>
      <w:r w:rsidRPr="00303669">
        <w:rPr>
          <w:b/>
          <w:bCs/>
          <w:sz w:val="20"/>
          <w:szCs w:val="20"/>
        </w:rPr>
        <w:t xml:space="preserve">For unknown TCI state: </w:t>
      </w:r>
      <w:proofErr w:type="spellStart"/>
      <w:r w:rsidRPr="00303669">
        <w:rPr>
          <w:b/>
          <w:bCs/>
          <w:sz w:val="20"/>
          <w:szCs w:val="20"/>
          <w:lang w:val="en-GB"/>
        </w:rPr>
        <w:t>T</w:t>
      </w:r>
      <w:r w:rsidRPr="00303669">
        <w:rPr>
          <w:b/>
          <w:bCs/>
          <w:sz w:val="20"/>
          <w:szCs w:val="20"/>
          <w:vertAlign w:val="subscript"/>
          <w:lang w:val="en-GB"/>
        </w:rPr>
        <w:t>RRCprocessing</w:t>
      </w:r>
      <w:proofErr w:type="spellEnd"/>
      <w:r w:rsidRPr="00303669">
        <w:rPr>
          <w:b/>
          <w:bCs/>
          <w:sz w:val="20"/>
          <w:szCs w:val="20"/>
          <w:lang w:val="en-GB"/>
        </w:rPr>
        <w:t xml:space="preserve"> + T</w:t>
      </w:r>
      <w:r w:rsidRPr="00303669">
        <w:rPr>
          <w:b/>
          <w:bCs/>
          <w:sz w:val="20"/>
          <w:szCs w:val="20"/>
          <w:vertAlign w:val="subscript"/>
          <w:lang w:val="en-GB"/>
        </w:rPr>
        <w:t xml:space="preserve">L1-RSRP </w:t>
      </w:r>
      <w:r w:rsidRPr="00303669">
        <w:rPr>
          <w:b/>
          <w:bCs/>
          <w:sz w:val="20"/>
          <w:szCs w:val="20"/>
          <w:lang w:val="en-GB"/>
        </w:rPr>
        <w:t>+ time for time tracking if applicable</w:t>
      </w:r>
    </w:p>
    <w:p w14:paraId="51078BA9" w14:textId="77777777" w:rsidR="007C7518" w:rsidRPr="007C7518" w:rsidRDefault="007C7518" w:rsidP="007C7518">
      <w:pPr>
        <w:pStyle w:val="ListParagraph"/>
        <w:numPr>
          <w:ilvl w:val="0"/>
          <w:numId w:val="0"/>
        </w:numPr>
        <w:ind w:left="720"/>
        <w:rPr>
          <w:b/>
          <w:bCs/>
          <w:sz w:val="20"/>
          <w:szCs w:val="20"/>
        </w:rPr>
      </w:pPr>
    </w:p>
    <w:p w14:paraId="20969ACA" w14:textId="77777777" w:rsidR="007C7518" w:rsidRPr="007C7518" w:rsidRDefault="007C7518" w:rsidP="007C7518">
      <w:pPr>
        <w:rPr>
          <w:b/>
          <w:bCs/>
        </w:rPr>
      </w:pPr>
      <w:r w:rsidRPr="007C7518">
        <w:rPr>
          <w:b/>
          <w:bCs/>
        </w:rPr>
        <w:t>Proposal 5: Prioritize to define delay requirement for UEs which support BC bit-1 during the May meeting. The detailed requirements for UEs that support BC bit-0 can be discussed during the August meeting.</w:t>
      </w:r>
    </w:p>
    <w:p w14:paraId="115FBB06" w14:textId="77777777" w:rsidR="007C7518" w:rsidRPr="00A17A36" w:rsidRDefault="007C7518" w:rsidP="00A17A36"/>
    <w:p w14:paraId="585E1CBB" w14:textId="77777777" w:rsidR="00546AC4" w:rsidRDefault="00546AC4" w:rsidP="00546AC4">
      <w:pPr>
        <w:pStyle w:val="Heading1"/>
      </w:pPr>
      <w:r>
        <w:t>Reference</w:t>
      </w:r>
    </w:p>
    <w:p w14:paraId="49AAC83E" w14:textId="0FB4C755" w:rsidR="00546AC4" w:rsidRDefault="00A17A36" w:rsidP="00546AC4">
      <w:r>
        <w:t xml:space="preserve">[1] R4-2005340, “WF on spatial relation switch”, </w:t>
      </w:r>
      <w:proofErr w:type="spellStart"/>
      <w:r>
        <w:t>Mediatek</w:t>
      </w:r>
      <w:proofErr w:type="spellEnd"/>
      <w:r>
        <w:t xml:space="preserve"> Inc.</w:t>
      </w:r>
    </w:p>
    <w:p w14:paraId="37D0BF2D" w14:textId="77777777" w:rsidR="00546AC4" w:rsidRDefault="00546AC4" w:rsidP="00546AC4"/>
    <w:p w14:paraId="2EADA254" w14:textId="77777777" w:rsidR="0099303E" w:rsidRDefault="0099303E"/>
    <w:sectPr w:rsidR="009930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D2735"/>
    <w:multiLevelType w:val="hybridMultilevel"/>
    <w:tmpl w:val="AAE6ECCC"/>
    <w:lvl w:ilvl="0" w:tplc="CDFE0DD6">
      <w:start w:val="1"/>
      <w:numFmt w:val="bullet"/>
      <w:lvlText w:val="–"/>
      <w:lvlJc w:val="left"/>
      <w:pPr>
        <w:tabs>
          <w:tab w:val="num" w:pos="720"/>
        </w:tabs>
        <w:ind w:left="720" w:hanging="360"/>
      </w:pPr>
      <w:rPr>
        <w:rFonts w:ascii="Arial" w:hAnsi="Arial" w:hint="default"/>
      </w:rPr>
    </w:lvl>
    <w:lvl w:ilvl="1" w:tplc="214CCD50">
      <w:start w:val="1"/>
      <w:numFmt w:val="bullet"/>
      <w:lvlText w:val="–"/>
      <w:lvlJc w:val="left"/>
      <w:pPr>
        <w:tabs>
          <w:tab w:val="num" w:pos="1440"/>
        </w:tabs>
        <w:ind w:left="1440" w:hanging="360"/>
      </w:pPr>
      <w:rPr>
        <w:rFonts w:ascii="Arial" w:hAnsi="Arial" w:hint="default"/>
      </w:rPr>
    </w:lvl>
    <w:lvl w:ilvl="2" w:tplc="0A2451B4" w:tentative="1">
      <w:start w:val="1"/>
      <w:numFmt w:val="bullet"/>
      <w:lvlText w:val="–"/>
      <w:lvlJc w:val="left"/>
      <w:pPr>
        <w:tabs>
          <w:tab w:val="num" w:pos="2160"/>
        </w:tabs>
        <w:ind w:left="2160" w:hanging="360"/>
      </w:pPr>
      <w:rPr>
        <w:rFonts w:ascii="Arial" w:hAnsi="Arial" w:hint="default"/>
      </w:rPr>
    </w:lvl>
    <w:lvl w:ilvl="3" w:tplc="C5084794" w:tentative="1">
      <w:start w:val="1"/>
      <w:numFmt w:val="bullet"/>
      <w:lvlText w:val="–"/>
      <w:lvlJc w:val="left"/>
      <w:pPr>
        <w:tabs>
          <w:tab w:val="num" w:pos="2880"/>
        </w:tabs>
        <w:ind w:left="2880" w:hanging="360"/>
      </w:pPr>
      <w:rPr>
        <w:rFonts w:ascii="Arial" w:hAnsi="Arial" w:hint="default"/>
      </w:rPr>
    </w:lvl>
    <w:lvl w:ilvl="4" w:tplc="6C7A0C76" w:tentative="1">
      <w:start w:val="1"/>
      <w:numFmt w:val="bullet"/>
      <w:lvlText w:val="–"/>
      <w:lvlJc w:val="left"/>
      <w:pPr>
        <w:tabs>
          <w:tab w:val="num" w:pos="3600"/>
        </w:tabs>
        <w:ind w:left="3600" w:hanging="360"/>
      </w:pPr>
      <w:rPr>
        <w:rFonts w:ascii="Arial" w:hAnsi="Arial" w:hint="default"/>
      </w:rPr>
    </w:lvl>
    <w:lvl w:ilvl="5" w:tplc="62F8540A" w:tentative="1">
      <w:start w:val="1"/>
      <w:numFmt w:val="bullet"/>
      <w:lvlText w:val="–"/>
      <w:lvlJc w:val="left"/>
      <w:pPr>
        <w:tabs>
          <w:tab w:val="num" w:pos="4320"/>
        </w:tabs>
        <w:ind w:left="4320" w:hanging="360"/>
      </w:pPr>
      <w:rPr>
        <w:rFonts w:ascii="Arial" w:hAnsi="Arial" w:hint="default"/>
      </w:rPr>
    </w:lvl>
    <w:lvl w:ilvl="6" w:tplc="6E4AA1AE" w:tentative="1">
      <w:start w:val="1"/>
      <w:numFmt w:val="bullet"/>
      <w:lvlText w:val="–"/>
      <w:lvlJc w:val="left"/>
      <w:pPr>
        <w:tabs>
          <w:tab w:val="num" w:pos="5040"/>
        </w:tabs>
        <w:ind w:left="5040" w:hanging="360"/>
      </w:pPr>
      <w:rPr>
        <w:rFonts w:ascii="Arial" w:hAnsi="Arial" w:hint="default"/>
      </w:rPr>
    </w:lvl>
    <w:lvl w:ilvl="7" w:tplc="19B6B38C" w:tentative="1">
      <w:start w:val="1"/>
      <w:numFmt w:val="bullet"/>
      <w:lvlText w:val="–"/>
      <w:lvlJc w:val="left"/>
      <w:pPr>
        <w:tabs>
          <w:tab w:val="num" w:pos="5760"/>
        </w:tabs>
        <w:ind w:left="5760" w:hanging="360"/>
      </w:pPr>
      <w:rPr>
        <w:rFonts w:ascii="Arial" w:hAnsi="Arial" w:hint="default"/>
      </w:rPr>
    </w:lvl>
    <w:lvl w:ilvl="8" w:tplc="8208FD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63B9"/>
    <w:multiLevelType w:val="hybridMultilevel"/>
    <w:tmpl w:val="F0FC80FE"/>
    <w:lvl w:ilvl="0" w:tplc="FFB0CE56">
      <w:start w:val="1"/>
      <w:numFmt w:val="bullet"/>
      <w:lvlText w:val="–"/>
      <w:lvlJc w:val="left"/>
      <w:pPr>
        <w:tabs>
          <w:tab w:val="num" w:pos="720"/>
        </w:tabs>
        <w:ind w:left="720" w:hanging="360"/>
      </w:pPr>
      <w:rPr>
        <w:rFonts w:ascii="Arial" w:hAnsi="Arial" w:hint="default"/>
      </w:rPr>
    </w:lvl>
    <w:lvl w:ilvl="1" w:tplc="43F09C66">
      <w:start w:val="1"/>
      <w:numFmt w:val="bullet"/>
      <w:lvlText w:val="–"/>
      <w:lvlJc w:val="left"/>
      <w:pPr>
        <w:tabs>
          <w:tab w:val="num" w:pos="1440"/>
        </w:tabs>
        <w:ind w:left="1440" w:hanging="360"/>
      </w:pPr>
      <w:rPr>
        <w:rFonts w:ascii="Arial" w:hAnsi="Arial" w:hint="default"/>
      </w:rPr>
    </w:lvl>
    <w:lvl w:ilvl="2" w:tplc="9DB47138" w:tentative="1">
      <w:start w:val="1"/>
      <w:numFmt w:val="bullet"/>
      <w:lvlText w:val="–"/>
      <w:lvlJc w:val="left"/>
      <w:pPr>
        <w:tabs>
          <w:tab w:val="num" w:pos="2160"/>
        </w:tabs>
        <w:ind w:left="2160" w:hanging="360"/>
      </w:pPr>
      <w:rPr>
        <w:rFonts w:ascii="Arial" w:hAnsi="Arial" w:hint="default"/>
      </w:rPr>
    </w:lvl>
    <w:lvl w:ilvl="3" w:tplc="F77CE4E8" w:tentative="1">
      <w:start w:val="1"/>
      <w:numFmt w:val="bullet"/>
      <w:lvlText w:val="–"/>
      <w:lvlJc w:val="left"/>
      <w:pPr>
        <w:tabs>
          <w:tab w:val="num" w:pos="2880"/>
        </w:tabs>
        <w:ind w:left="2880" w:hanging="360"/>
      </w:pPr>
      <w:rPr>
        <w:rFonts w:ascii="Arial" w:hAnsi="Arial" w:hint="default"/>
      </w:rPr>
    </w:lvl>
    <w:lvl w:ilvl="4" w:tplc="4DAAE488" w:tentative="1">
      <w:start w:val="1"/>
      <w:numFmt w:val="bullet"/>
      <w:lvlText w:val="–"/>
      <w:lvlJc w:val="left"/>
      <w:pPr>
        <w:tabs>
          <w:tab w:val="num" w:pos="3600"/>
        </w:tabs>
        <w:ind w:left="3600" w:hanging="360"/>
      </w:pPr>
      <w:rPr>
        <w:rFonts w:ascii="Arial" w:hAnsi="Arial" w:hint="default"/>
      </w:rPr>
    </w:lvl>
    <w:lvl w:ilvl="5" w:tplc="F9D03746" w:tentative="1">
      <w:start w:val="1"/>
      <w:numFmt w:val="bullet"/>
      <w:lvlText w:val="–"/>
      <w:lvlJc w:val="left"/>
      <w:pPr>
        <w:tabs>
          <w:tab w:val="num" w:pos="4320"/>
        </w:tabs>
        <w:ind w:left="4320" w:hanging="360"/>
      </w:pPr>
      <w:rPr>
        <w:rFonts w:ascii="Arial" w:hAnsi="Arial" w:hint="default"/>
      </w:rPr>
    </w:lvl>
    <w:lvl w:ilvl="6" w:tplc="FFE0E724" w:tentative="1">
      <w:start w:val="1"/>
      <w:numFmt w:val="bullet"/>
      <w:lvlText w:val="–"/>
      <w:lvlJc w:val="left"/>
      <w:pPr>
        <w:tabs>
          <w:tab w:val="num" w:pos="5040"/>
        </w:tabs>
        <w:ind w:left="5040" w:hanging="360"/>
      </w:pPr>
      <w:rPr>
        <w:rFonts w:ascii="Arial" w:hAnsi="Arial" w:hint="default"/>
      </w:rPr>
    </w:lvl>
    <w:lvl w:ilvl="7" w:tplc="0C101FC2" w:tentative="1">
      <w:start w:val="1"/>
      <w:numFmt w:val="bullet"/>
      <w:lvlText w:val="–"/>
      <w:lvlJc w:val="left"/>
      <w:pPr>
        <w:tabs>
          <w:tab w:val="num" w:pos="5760"/>
        </w:tabs>
        <w:ind w:left="5760" w:hanging="360"/>
      </w:pPr>
      <w:rPr>
        <w:rFonts w:ascii="Arial" w:hAnsi="Arial" w:hint="default"/>
      </w:rPr>
    </w:lvl>
    <w:lvl w:ilvl="8" w:tplc="CBA2B6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345EE"/>
    <w:multiLevelType w:val="hybridMultilevel"/>
    <w:tmpl w:val="E166AD58"/>
    <w:lvl w:ilvl="0" w:tplc="AA7E2E66">
      <w:start w:val="1"/>
      <w:numFmt w:val="bullet"/>
      <w:lvlText w:val="•"/>
      <w:lvlJc w:val="left"/>
      <w:pPr>
        <w:tabs>
          <w:tab w:val="num" w:pos="720"/>
        </w:tabs>
        <w:ind w:left="720" w:hanging="360"/>
      </w:pPr>
      <w:rPr>
        <w:rFonts w:ascii="Arial" w:hAnsi="Arial" w:hint="default"/>
      </w:rPr>
    </w:lvl>
    <w:lvl w:ilvl="1" w:tplc="4A5072A4">
      <w:start w:val="206"/>
      <w:numFmt w:val="bullet"/>
      <w:lvlText w:val="–"/>
      <w:lvlJc w:val="left"/>
      <w:pPr>
        <w:tabs>
          <w:tab w:val="num" w:pos="1440"/>
        </w:tabs>
        <w:ind w:left="1440" w:hanging="360"/>
      </w:pPr>
      <w:rPr>
        <w:rFonts w:ascii="Arial" w:hAnsi="Arial" w:hint="default"/>
      </w:rPr>
    </w:lvl>
    <w:lvl w:ilvl="2" w:tplc="94B2084E" w:tentative="1">
      <w:start w:val="1"/>
      <w:numFmt w:val="bullet"/>
      <w:lvlText w:val="•"/>
      <w:lvlJc w:val="left"/>
      <w:pPr>
        <w:tabs>
          <w:tab w:val="num" w:pos="2160"/>
        </w:tabs>
        <w:ind w:left="2160" w:hanging="360"/>
      </w:pPr>
      <w:rPr>
        <w:rFonts w:ascii="Arial" w:hAnsi="Arial" w:hint="default"/>
      </w:rPr>
    </w:lvl>
    <w:lvl w:ilvl="3" w:tplc="F57670B2" w:tentative="1">
      <w:start w:val="1"/>
      <w:numFmt w:val="bullet"/>
      <w:lvlText w:val="•"/>
      <w:lvlJc w:val="left"/>
      <w:pPr>
        <w:tabs>
          <w:tab w:val="num" w:pos="2880"/>
        </w:tabs>
        <w:ind w:left="2880" w:hanging="360"/>
      </w:pPr>
      <w:rPr>
        <w:rFonts w:ascii="Arial" w:hAnsi="Arial" w:hint="default"/>
      </w:rPr>
    </w:lvl>
    <w:lvl w:ilvl="4" w:tplc="FDD0C3F0" w:tentative="1">
      <w:start w:val="1"/>
      <w:numFmt w:val="bullet"/>
      <w:lvlText w:val="•"/>
      <w:lvlJc w:val="left"/>
      <w:pPr>
        <w:tabs>
          <w:tab w:val="num" w:pos="3600"/>
        </w:tabs>
        <w:ind w:left="3600" w:hanging="360"/>
      </w:pPr>
      <w:rPr>
        <w:rFonts w:ascii="Arial" w:hAnsi="Arial" w:hint="default"/>
      </w:rPr>
    </w:lvl>
    <w:lvl w:ilvl="5" w:tplc="67C6B686" w:tentative="1">
      <w:start w:val="1"/>
      <w:numFmt w:val="bullet"/>
      <w:lvlText w:val="•"/>
      <w:lvlJc w:val="left"/>
      <w:pPr>
        <w:tabs>
          <w:tab w:val="num" w:pos="4320"/>
        </w:tabs>
        <w:ind w:left="4320" w:hanging="360"/>
      </w:pPr>
      <w:rPr>
        <w:rFonts w:ascii="Arial" w:hAnsi="Arial" w:hint="default"/>
      </w:rPr>
    </w:lvl>
    <w:lvl w:ilvl="6" w:tplc="AF001926" w:tentative="1">
      <w:start w:val="1"/>
      <w:numFmt w:val="bullet"/>
      <w:lvlText w:val="•"/>
      <w:lvlJc w:val="left"/>
      <w:pPr>
        <w:tabs>
          <w:tab w:val="num" w:pos="5040"/>
        </w:tabs>
        <w:ind w:left="5040" w:hanging="360"/>
      </w:pPr>
      <w:rPr>
        <w:rFonts w:ascii="Arial" w:hAnsi="Arial" w:hint="default"/>
      </w:rPr>
    </w:lvl>
    <w:lvl w:ilvl="7" w:tplc="3B86E286" w:tentative="1">
      <w:start w:val="1"/>
      <w:numFmt w:val="bullet"/>
      <w:lvlText w:val="•"/>
      <w:lvlJc w:val="left"/>
      <w:pPr>
        <w:tabs>
          <w:tab w:val="num" w:pos="5760"/>
        </w:tabs>
        <w:ind w:left="5760" w:hanging="360"/>
      </w:pPr>
      <w:rPr>
        <w:rFonts w:ascii="Arial" w:hAnsi="Arial" w:hint="default"/>
      </w:rPr>
    </w:lvl>
    <w:lvl w:ilvl="8" w:tplc="F23A1D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F70B3E"/>
    <w:multiLevelType w:val="hybridMultilevel"/>
    <w:tmpl w:val="ED4AEFB0"/>
    <w:lvl w:ilvl="0" w:tplc="EA5C52E2">
      <w:start w:val="1"/>
      <w:numFmt w:val="bullet"/>
      <w:lvlText w:val="•"/>
      <w:lvlJc w:val="left"/>
      <w:pPr>
        <w:tabs>
          <w:tab w:val="num" w:pos="720"/>
        </w:tabs>
        <w:ind w:left="720" w:hanging="360"/>
      </w:pPr>
      <w:rPr>
        <w:rFonts w:ascii="Arial" w:hAnsi="Arial" w:hint="default"/>
      </w:rPr>
    </w:lvl>
    <w:lvl w:ilvl="1" w:tplc="0EB818FC">
      <w:start w:val="206"/>
      <w:numFmt w:val="bullet"/>
      <w:lvlText w:val="–"/>
      <w:lvlJc w:val="left"/>
      <w:pPr>
        <w:tabs>
          <w:tab w:val="num" w:pos="1440"/>
        </w:tabs>
        <w:ind w:left="1440" w:hanging="360"/>
      </w:pPr>
      <w:rPr>
        <w:rFonts w:ascii="Arial" w:hAnsi="Arial" w:hint="default"/>
      </w:rPr>
    </w:lvl>
    <w:lvl w:ilvl="2" w:tplc="BB56499A">
      <w:start w:val="1"/>
      <w:numFmt w:val="bullet"/>
      <w:lvlText w:val="•"/>
      <w:lvlJc w:val="left"/>
      <w:pPr>
        <w:tabs>
          <w:tab w:val="num" w:pos="2160"/>
        </w:tabs>
        <w:ind w:left="2160" w:hanging="360"/>
      </w:pPr>
      <w:rPr>
        <w:rFonts w:ascii="Arial" w:hAnsi="Arial" w:hint="default"/>
      </w:rPr>
    </w:lvl>
    <w:lvl w:ilvl="3" w:tplc="14E85F2C" w:tentative="1">
      <w:start w:val="1"/>
      <w:numFmt w:val="bullet"/>
      <w:lvlText w:val="•"/>
      <w:lvlJc w:val="left"/>
      <w:pPr>
        <w:tabs>
          <w:tab w:val="num" w:pos="2880"/>
        </w:tabs>
        <w:ind w:left="2880" w:hanging="360"/>
      </w:pPr>
      <w:rPr>
        <w:rFonts w:ascii="Arial" w:hAnsi="Arial" w:hint="default"/>
      </w:rPr>
    </w:lvl>
    <w:lvl w:ilvl="4" w:tplc="8C8C3EAA" w:tentative="1">
      <w:start w:val="1"/>
      <w:numFmt w:val="bullet"/>
      <w:lvlText w:val="•"/>
      <w:lvlJc w:val="left"/>
      <w:pPr>
        <w:tabs>
          <w:tab w:val="num" w:pos="3600"/>
        </w:tabs>
        <w:ind w:left="3600" w:hanging="360"/>
      </w:pPr>
      <w:rPr>
        <w:rFonts w:ascii="Arial" w:hAnsi="Arial" w:hint="default"/>
      </w:rPr>
    </w:lvl>
    <w:lvl w:ilvl="5" w:tplc="57F27036" w:tentative="1">
      <w:start w:val="1"/>
      <w:numFmt w:val="bullet"/>
      <w:lvlText w:val="•"/>
      <w:lvlJc w:val="left"/>
      <w:pPr>
        <w:tabs>
          <w:tab w:val="num" w:pos="4320"/>
        </w:tabs>
        <w:ind w:left="4320" w:hanging="360"/>
      </w:pPr>
      <w:rPr>
        <w:rFonts w:ascii="Arial" w:hAnsi="Arial" w:hint="default"/>
      </w:rPr>
    </w:lvl>
    <w:lvl w:ilvl="6" w:tplc="60F876CC" w:tentative="1">
      <w:start w:val="1"/>
      <w:numFmt w:val="bullet"/>
      <w:lvlText w:val="•"/>
      <w:lvlJc w:val="left"/>
      <w:pPr>
        <w:tabs>
          <w:tab w:val="num" w:pos="5040"/>
        </w:tabs>
        <w:ind w:left="5040" w:hanging="360"/>
      </w:pPr>
      <w:rPr>
        <w:rFonts w:ascii="Arial" w:hAnsi="Arial" w:hint="default"/>
      </w:rPr>
    </w:lvl>
    <w:lvl w:ilvl="7" w:tplc="0D028440" w:tentative="1">
      <w:start w:val="1"/>
      <w:numFmt w:val="bullet"/>
      <w:lvlText w:val="•"/>
      <w:lvlJc w:val="left"/>
      <w:pPr>
        <w:tabs>
          <w:tab w:val="num" w:pos="5760"/>
        </w:tabs>
        <w:ind w:left="5760" w:hanging="360"/>
      </w:pPr>
      <w:rPr>
        <w:rFonts w:ascii="Arial" w:hAnsi="Arial" w:hint="default"/>
      </w:rPr>
    </w:lvl>
    <w:lvl w:ilvl="8" w:tplc="14C4E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204AB9"/>
    <w:multiLevelType w:val="hybridMultilevel"/>
    <w:tmpl w:val="CC9637E4"/>
    <w:lvl w:ilvl="0" w:tplc="9FCCE2C6">
      <w:start w:val="1"/>
      <w:numFmt w:val="bullet"/>
      <w:lvlText w:val="–"/>
      <w:lvlJc w:val="left"/>
      <w:pPr>
        <w:tabs>
          <w:tab w:val="num" w:pos="720"/>
        </w:tabs>
        <w:ind w:left="720" w:hanging="360"/>
      </w:pPr>
      <w:rPr>
        <w:rFonts w:ascii="Arial" w:hAnsi="Arial" w:hint="default"/>
      </w:rPr>
    </w:lvl>
    <w:lvl w:ilvl="1" w:tplc="42BEDE2E">
      <w:start w:val="1"/>
      <w:numFmt w:val="bullet"/>
      <w:lvlText w:val="–"/>
      <w:lvlJc w:val="left"/>
      <w:pPr>
        <w:tabs>
          <w:tab w:val="num" w:pos="1440"/>
        </w:tabs>
        <w:ind w:left="1440" w:hanging="360"/>
      </w:pPr>
      <w:rPr>
        <w:rFonts w:ascii="Arial" w:hAnsi="Arial" w:hint="default"/>
      </w:rPr>
    </w:lvl>
    <w:lvl w:ilvl="2" w:tplc="1BCCC3D8" w:tentative="1">
      <w:start w:val="1"/>
      <w:numFmt w:val="bullet"/>
      <w:lvlText w:val="–"/>
      <w:lvlJc w:val="left"/>
      <w:pPr>
        <w:tabs>
          <w:tab w:val="num" w:pos="2160"/>
        </w:tabs>
        <w:ind w:left="2160" w:hanging="360"/>
      </w:pPr>
      <w:rPr>
        <w:rFonts w:ascii="Arial" w:hAnsi="Arial" w:hint="default"/>
      </w:rPr>
    </w:lvl>
    <w:lvl w:ilvl="3" w:tplc="E1E23802" w:tentative="1">
      <w:start w:val="1"/>
      <w:numFmt w:val="bullet"/>
      <w:lvlText w:val="–"/>
      <w:lvlJc w:val="left"/>
      <w:pPr>
        <w:tabs>
          <w:tab w:val="num" w:pos="2880"/>
        </w:tabs>
        <w:ind w:left="2880" w:hanging="360"/>
      </w:pPr>
      <w:rPr>
        <w:rFonts w:ascii="Arial" w:hAnsi="Arial" w:hint="default"/>
      </w:rPr>
    </w:lvl>
    <w:lvl w:ilvl="4" w:tplc="FD82F732" w:tentative="1">
      <w:start w:val="1"/>
      <w:numFmt w:val="bullet"/>
      <w:lvlText w:val="–"/>
      <w:lvlJc w:val="left"/>
      <w:pPr>
        <w:tabs>
          <w:tab w:val="num" w:pos="3600"/>
        </w:tabs>
        <w:ind w:left="3600" w:hanging="360"/>
      </w:pPr>
      <w:rPr>
        <w:rFonts w:ascii="Arial" w:hAnsi="Arial" w:hint="default"/>
      </w:rPr>
    </w:lvl>
    <w:lvl w:ilvl="5" w:tplc="C226E59E" w:tentative="1">
      <w:start w:val="1"/>
      <w:numFmt w:val="bullet"/>
      <w:lvlText w:val="–"/>
      <w:lvlJc w:val="left"/>
      <w:pPr>
        <w:tabs>
          <w:tab w:val="num" w:pos="4320"/>
        </w:tabs>
        <w:ind w:left="4320" w:hanging="360"/>
      </w:pPr>
      <w:rPr>
        <w:rFonts w:ascii="Arial" w:hAnsi="Arial" w:hint="default"/>
      </w:rPr>
    </w:lvl>
    <w:lvl w:ilvl="6" w:tplc="8CA04DDC" w:tentative="1">
      <w:start w:val="1"/>
      <w:numFmt w:val="bullet"/>
      <w:lvlText w:val="–"/>
      <w:lvlJc w:val="left"/>
      <w:pPr>
        <w:tabs>
          <w:tab w:val="num" w:pos="5040"/>
        </w:tabs>
        <w:ind w:left="5040" w:hanging="360"/>
      </w:pPr>
      <w:rPr>
        <w:rFonts w:ascii="Arial" w:hAnsi="Arial" w:hint="default"/>
      </w:rPr>
    </w:lvl>
    <w:lvl w:ilvl="7" w:tplc="427C0AD6" w:tentative="1">
      <w:start w:val="1"/>
      <w:numFmt w:val="bullet"/>
      <w:lvlText w:val="–"/>
      <w:lvlJc w:val="left"/>
      <w:pPr>
        <w:tabs>
          <w:tab w:val="num" w:pos="5760"/>
        </w:tabs>
        <w:ind w:left="5760" w:hanging="360"/>
      </w:pPr>
      <w:rPr>
        <w:rFonts w:ascii="Arial" w:hAnsi="Arial" w:hint="default"/>
      </w:rPr>
    </w:lvl>
    <w:lvl w:ilvl="8" w:tplc="26F4E9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BC053A"/>
    <w:multiLevelType w:val="hybridMultilevel"/>
    <w:tmpl w:val="60308348"/>
    <w:lvl w:ilvl="0" w:tplc="FF8E9056">
      <w:start w:val="1"/>
      <w:numFmt w:val="bullet"/>
      <w:lvlText w:val="•"/>
      <w:lvlJc w:val="left"/>
      <w:pPr>
        <w:tabs>
          <w:tab w:val="num" w:pos="720"/>
        </w:tabs>
        <w:ind w:left="720" w:hanging="360"/>
      </w:pPr>
      <w:rPr>
        <w:rFonts w:ascii="Arial" w:hAnsi="Arial" w:hint="default"/>
      </w:rPr>
    </w:lvl>
    <w:lvl w:ilvl="1" w:tplc="BAF2685A">
      <w:start w:val="206"/>
      <w:numFmt w:val="bullet"/>
      <w:lvlText w:val="–"/>
      <w:lvlJc w:val="left"/>
      <w:pPr>
        <w:tabs>
          <w:tab w:val="num" w:pos="1440"/>
        </w:tabs>
        <w:ind w:left="1440" w:hanging="360"/>
      </w:pPr>
      <w:rPr>
        <w:rFonts w:ascii="Arial" w:hAnsi="Arial" w:hint="default"/>
      </w:rPr>
    </w:lvl>
    <w:lvl w:ilvl="2" w:tplc="C8A04756" w:tentative="1">
      <w:start w:val="1"/>
      <w:numFmt w:val="bullet"/>
      <w:lvlText w:val="•"/>
      <w:lvlJc w:val="left"/>
      <w:pPr>
        <w:tabs>
          <w:tab w:val="num" w:pos="2160"/>
        </w:tabs>
        <w:ind w:left="2160" w:hanging="360"/>
      </w:pPr>
      <w:rPr>
        <w:rFonts w:ascii="Arial" w:hAnsi="Arial" w:hint="default"/>
      </w:rPr>
    </w:lvl>
    <w:lvl w:ilvl="3" w:tplc="30E89D06" w:tentative="1">
      <w:start w:val="1"/>
      <w:numFmt w:val="bullet"/>
      <w:lvlText w:val="•"/>
      <w:lvlJc w:val="left"/>
      <w:pPr>
        <w:tabs>
          <w:tab w:val="num" w:pos="2880"/>
        </w:tabs>
        <w:ind w:left="2880" w:hanging="360"/>
      </w:pPr>
      <w:rPr>
        <w:rFonts w:ascii="Arial" w:hAnsi="Arial" w:hint="default"/>
      </w:rPr>
    </w:lvl>
    <w:lvl w:ilvl="4" w:tplc="5C7A3E64" w:tentative="1">
      <w:start w:val="1"/>
      <w:numFmt w:val="bullet"/>
      <w:lvlText w:val="•"/>
      <w:lvlJc w:val="left"/>
      <w:pPr>
        <w:tabs>
          <w:tab w:val="num" w:pos="3600"/>
        </w:tabs>
        <w:ind w:left="3600" w:hanging="360"/>
      </w:pPr>
      <w:rPr>
        <w:rFonts w:ascii="Arial" w:hAnsi="Arial" w:hint="default"/>
      </w:rPr>
    </w:lvl>
    <w:lvl w:ilvl="5" w:tplc="D0BEADD6" w:tentative="1">
      <w:start w:val="1"/>
      <w:numFmt w:val="bullet"/>
      <w:lvlText w:val="•"/>
      <w:lvlJc w:val="left"/>
      <w:pPr>
        <w:tabs>
          <w:tab w:val="num" w:pos="4320"/>
        </w:tabs>
        <w:ind w:left="4320" w:hanging="360"/>
      </w:pPr>
      <w:rPr>
        <w:rFonts w:ascii="Arial" w:hAnsi="Arial" w:hint="default"/>
      </w:rPr>
    </w:lvl>
    <w:lvl w:ilvl="6" w:tplc="867A95AA" w:tentative="1">
      <w:start w:val="1"/>
      <w:numFmt w:val="bullet"/>
      <w:lvlText w:val="•"/>
      <w:lvlJc w:val="left"/>
      <w:pPr>
        <w:tabs>
          <w:tab w:val="num" w:pos="5040"/>
        </w:tabs>
        <w:ind w:left="5040" w:hanging="360"/>
      </w:pPr>
      <w:rPr>
        <w:rFonts w:ascii="Arial" w:hAnsi="Arial" w:hint="default"/>
      </w:rPr>
    </w:lvl>
    <w:lvl w:ilvl="7" w:tplc="1F4883C2" w:tentative="1">
      <w:start w:val="1"/>
      <w:numFmt w:val="bullet"/>
      <w:lvlText w:val="•"/>
      <w:lvlJc w:val="left"/>
      <w:pPr>
        <w:tabs>
          <w:tab w:val="num" w:pos="5760"/>
        </w:tabs>
        <w:ind w:left="5760" w:hanging="360"/>
      </w:pPr>
      <w:rPr>
        <w:rFonts w:ascii="Arial" w:hAnsi="Arial" w:hint="default"/>
      </w:rPr>
    </w:lvl>
    <w:lvl w:ilvl="8" w:tplc="0F36DB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16"/>
        </w:tabs>
        <w:ind w:left="1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9E92347"/>
    <w:multiLevelType w:val="hybridMultilevel"/>
    <w:tmpl w:val="37B0EE36"/>
    <w:lvl w:ilvl="0" w:tplc="430688AC">
      <w:start w:val="1"/>
      <w:numFmt w:val="bullet"/>
      <w:lvlText w:val="–"/>
      <w:lvlJc w:val="left"/>
      <w:pPr>
        <w:tabs>
          <w:tab w:val="num" w:pos="720"/>
        </w:tabs>
        <w:ind w:left="720" w:hanging="360"/>
      </w:pPr>
      <w:rPr>
        <w:rFonts w:ascii="Arial" w:hAnsi="Arial" w:hint="default"/>
      </w:rPr>
    </w:lvl>
    <w:lvl w:ilvl="1" w:tplc="D0FA81EA">
      <w:start w:val="1"/>
      <w:numFmt w:val="bullet"/>
      <w:lvlText w:val="–"/>
      <w:lvlJc w:val="left"/>
      <w:pPr>
        <w:tabs>
          <w:tab w:val="num" w:pos="1440"/>
        </w:tabs>
        <w:ind w:left="1440" w:hanging="360"/>
      </w:pPr>
      <w:rPr>
        <w:rFonts w:ascii="Arial" w:hAnsi="Arial" w:hint="default"/>
      </w:rPr>
    </w:lvl>
    <w:lvl w:ilvl="2" w:tplc="5BDCA420" w:tentative="1">
      <w:start w:val="1"/>
      <w:numFmt w:val="bullet"/>
      <w:lvlText w:val="–"/>
      <w:lvlJc w:val="left"/>
      <w:pPr>
        <w:tabs>
          <w:tab w:val="num" w:pos="2160"/>
        </w:tabs>
        <w:ind w:left="2160" w:hanging="360"/>
      </w:pPr>
      <w:rPr>
        <w:rFonts w:ascii="Arial" w:hAnsi="Arial" w:hint="default"/>
      </w:rPr>
    </w:lvl>
    <w:lvl w:ilvl="3" w:tplc="06309EF4" w:tentative="1">
      <w:start w:val="1"/>
      <w:numFmt w:val="bullet"/>
      <w:lvlText w:val="–"/>
      <w:lvlJc w:val="left"/>
      <w:pPr>
        <w:tabs>
          <w:tab w:val="num" w:pos="2880"/>
        </w:tabs>
        <w:ind w:left="2880" w:hanging="360"/>
      </w:pPr>
      <w:rPr>
        <w:rFonts w:ascii="Arial" w:hAnsi="Arial" w:hint="default"/>
      </w:rPr>
    </w:lvl>
    <w:lvl w:ilvl="4" w:tplc="9244D10C" w:tentative="1">
      <w:start w:val="1"/>
      <w:numFmt w:val="bullet"/>
      <w:lvlText w:val="–"/>
      <w:lvlJc w:val="left"/>
      <w:pPr>
        <w:tabs>
          <w:tab w:val="num" w:pos="3600"/>
        </w:tabs>
        <w:ind w:left="3600" w:hanging="360"/>
      </w:pPr>
      <w:rPr>
        <w:rFonts w:ascii="Arial" w:hAnsi="Arial" w:hint="default"/>
      </w:rPr>
    </w:lvl>
    <w:lvl w:ilvl="5" w:tplc="6A7A21BC" w:tentative="1">
      <w:start w:val="1"/>
      <w:numFmt w:val="bullet"/>
      <w:lvlText w:val="–"/>
      <w:lvlJc w:val="left"/>
      <w:pPr>
        <w:tabs>
          <w:tab w:val="num" w:pos="4320"/>
        </w:tabs>
        <w:ind w:left="4320" w:hanging="360"/>
      </w:pPr>
      <w:rPr>
        <w:rFonts w:ascii="Arial" w:hAnsi="Arial" w:hint="default"/>
      </w:rPr>
    </w:lvl>
    <w:lvl w:ilvl="6" w:tplc="8CC01708" w:tentative="1">
      <w:start w:val="1"/>
      <w:numFmt w:val="bullet"/>
      <w:lvlText w:val="–"/>
      <w:lvlJc w:val="left"/>
      <w:pPr>
        <w:tabs>
          <w:tab w:val="num" w:pos="5040"/>
        </w:tabs>
        <w:ind w:left="5040" w:hanging="360"/>
      </w:pPr>
      <w:rPr>
        <w:rFonts w:ascii="Arial" w:hAnsi="Arial" w:hint="default"/>
      </w:rPr>
    </w:lvl>
    <w:lvl w:ilvl="7" w:tplc="008437CA" w:tentative="1">
      <w:start w:val="1"/>
      <w:numFmt w:val="bullet"/>
      <w:lvlText w:val="–"/>
      <w:lvlJc w:val="left"/>
      <w:pPr>
        <w:tabs>
          <w:tab w:val="num" w:pos="5760"/>
        </w:tabs>
        <w:ind w:left="5760" w:hanging="360"/>
      </w:pPr>
      <w:rPr>
        <w:rFonts w:ascii="Arial" w:hAnsi="Arial" w:hint="default"/>
      </w:rPr>
    </w:lvl>
    <w:lvl w:ilvl="8" w:tplc="8826C1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F33545"/>
    <w:multiLevelType w:val="hybridMultilevel"/>
    <w:tmpl w:val="CE96D61A"/>
    <w:lvl w:ilvl="0" w:tplc="2C621EB2">
      <w:start w:val="1"/>
      <w:numFmt w:val="bullet"/>
      <w:lvlText w:val="–"/>
      <w:lvlJc w:val="left"/>
      <w:pPr>
        <w:tabs>
          <w:tab w:val="num" w:pos="720"/>
        </w:tabs>
        <w:ind w:left="720" w:hanging="360"/>
      </w:pPr>
      <w:rPr>
        <w:rFonts w:ascii="Arial" w:hAnsi="Arial" w:hint="default"/>
      </w:rPr>
    </w:lvl>
    <w:lvl w:ilvl="1" w:tplc="F9B42456">
      <w:start w:val="1"/>
      <w:numFmt w:val="bullet"/>
      <w:lvlText w:val="–"/>
      <w:lvlJc w:val="left"/>
      <w:pPr>
        <w:tabs>
          <w:tab w:val="num" w:pos="1440"/>
        </w:tabs>
        <w:ind w:left="1440" w:hanging="360"/>
      </w:pPr>
      <w:rPr>
        <w:rFonts w:ascii="Arial" w:hAnsi="Arial" w:hint="default"/>
      </w:rPr>
    </w:lvl>
    <w:lvl w:ilvl="2" w:tplc="65224616" w:tentative="1">
      <w:start w:val="1"/>
      <w:numFmt w:val="bullet"/>
      <w:lvlText w:val="–"/>
      <w:lvlJc w:val="left"/>
      <w:pPr>
        <w:tabs>
          <w:tab w:val="num" w:pos="2160"/>
        </w:tabs>
        <w:ind w:left="2160" w:hanging="360"/>
      </w:pPr>
      <w:rPr>
        <w:rFonts w:ascii="Arial" w:hAnsi="Arial" w:hint="default"/>
      </w:rPr>
    </w:lvl>
    <w:lvl w:ilvl="3" w:tplc="384E95DE" w:tentative="1">
      <w:start w:val="1"/>
      <w:numFmt w:val="bullet"/>
      <w:lvlText w:val="–"/>
      <w:lvlJc w:val="left"/>
      <w:pPr>
        <w:tabs>
          <w:tab w:val="num" w:pos="2880"/>
        </w:tabs>
        <w:ind w:left="2880" w:hanging="360"/>
      </w:pPr>
      <w:rPr>
        <w:rFonts w:ascii="Arial" w:hAnsi="Arial" w:hint="default"/>
      </w:rPr>
    </w:lvl>
    <w:lvl w:ilvl="4" w:tplc="FD460A44" w:tentative="1">
      <w:start w:val="1"/>
      <w:numFmt w:val="bullet"/>
      <w:lvlText w:val="–"/>
      <w:lvlJc w:val="left"/>
      <w:pPr>
        <w:tabs>
          <w:tab w:val="num" w:pos="3600"/>
        </w:tabs>
        <w:ind w:left="3600" w:hanging="360"/>
      </w:pPr>
      <w:rPr>
        <w:rFonts w:ascii="Arial" w:hAnsi="Arial" w:hint="default"/>
      </w:rPr>
    </w:lvl>
    <w:lvl w:ilvl="5" w:tplc="1F6CB3C0" w:tentative="1">
      <w:start w:val="1"/>
      <w:numFmt w:val="bullet"/>
      <w:lvlText w:val="–"/>
      <w:lvlJc w:val="left"/>
      <w:pPr>
        <w:tabs>
          <w:tab w:val="num" w:pos="4320"/>
        </w:tabs>
        <w:ind w:left="4320" w:hanging="360"/>
      </w:pPr>
      <w:rPr>
        <w:rFonts w:ascii="Arial" w:hAnsi="Arial" w:hint="default"/>
      </w:rPr>
    </w:lvl>
    <w:lvl w:ilvl="6" w:tplc="5734F510" w:tentative="1">
      <w:start w:val="1"/>
      <w:numFmt w:val="bullet"/>
      <w:lvlText w:val="–"/>
      <w:lvlJc w:val="left"/>
      <w:pPr>
        <w:tabs>
          <w:tab w:val="num" w:pos="5040"/>
        </w:tabs>
        <w:ind w:left="5040" w:hanging="360"/>
      </w:pPr>
      <w:rPr>
        <w:rFonts w:ascii="Arial" w:hAnsi="Arial" w:hint="default"/>
      </w:rPr>
    </w:lvl>
    <w:lvl w:ilvl="7" w:tplc="FFB2E14A" w:tentative="1">
      <w:start w:val="1"/>
      <w:numFmt w:val="bullet"/>
      <w:lvlText w:val="–"/>
      <w:lvlJc w:val="left"/>
      <w:pPr>
        <w:tabs>
          <w:tab w:val="num" w:pos="5760"/>
        </w:tabs>
        <w:ind w:left="5760" w:hanging="360"/>
      </w:pPr>
      <w:rPr>
        <w:rFonts w:ascii="Arial" w:hAnsi="Arial" w:hint="default"/>
      </w:rPr>
    </w:lvl>
    <w:lvl w:ilvl="8" w:tplc="5C06E6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A01F85"/>
    <w:multiLevelType w:val="hybridMultilevel"/>
    <w:tmpl w:val="AEF431C4"/>
    <w:lvl w:ilvl="0" w:tplc="8402BBD2">
      <w:start w:val="1"/>
      <w:numFmt w:val="bullet"/>
      <w:lvlText w:val="•"/>
      <w:lvlJc w:val="left"/>
      <w:pPr>
        <w:tabs>
          <w:tab w:val="num" w:pos="720"/>
        </w:tabs>
        <w:ind w:left="720" w:hanging="360"/>
      </w:pPr>
      <w:rPr>
        <w:rFonts w:ascii="Arial" w:hAnsi="Arial" w:hint="default"/>
      </w:rPr>
    </w:lvl>
    <w:lvl w:ilvl="1" w:tplc="1970482A">
      <w:start w:val="206"/>
      <w:numFmt w:val="bullet"/>
      <w:lvlText w:val="–"/>
      <w:lvlJc w:val="left"/>
      <w:pPr>
        <w:tabs>
          <w:tab w:val="num" w:pos="1440"/>
        </w:tabs>
        <w:ind w:left="1440" w:hanging="360"/>
      </w:pPr>
      <w:rPr>
        <w:rFonts w:ascii="Arial" w:hAnsi="Arial" w:hint="default"/>
      </w:rPr>
    </w:lvl>
    <w:lvl w:ilvl="2" w:tplc="C2C0B698" w:tentative="1">
      <w:start w:val="1"/>
      <w:numFmt w:val="bullet"/>
      <w:lvlText w:val="•"/>
      <w:lvlJc w:val="left"/>
      <w:pPr>
        <w:tabs>
          <w:tab w:val="num" w:pos="2160"/>
        </w:tabs>
        <w:ind w:left="2160" w:hanging="360"/>
      </w:pPr>
      <w:rPr>
        <w:rFonts w:ascii="Arial" w:hAnsi="Arial" w:hint="default"/>
      </w:rPr>
    </w:lvl>
    <w:lvl w:ilvl="3" w:tplc="9B8E1BB2" w:tentative="1">
      <w:start w:val="1"/>
      <w:numFmt w:val="bullet"/>
      <w:lvlText w:val="•"/>
      <w:lvlJc w:val="left"/>
      <w:pPr>
        <w:tabs>
          <w:tab w:val="num" w:pos="2880"/>
        </w:tabs>
        <w:ind w:left="2880" w:hanging="360"/>
      </w:pPr>
      <w:rPr>
        <w:rFonts w:ascii="Arial" w:hAnsi="Arial" w:hint="default"/>
      </w:rPr>
    </w:lvl>
    <w:lvl w:ilvl="4" w:tplc="06089ECC" w:tentative="1">
      <w:start w:val="1"/>
      <w:numFmt w:val="bullet"/>
      <w:lvlText w:val="•"/>
      <w:lvlJc w:val="left"/>
      <w:pPr>
        <w:tabs>
          <w:tab w:val="num" w:pos="3600"/>
        </w:tabs>
        <w:ind w:left="3600" w:hanging="360"/>
      </w:pPr>
      <w:rPr>
        <w:rFonts w:ascii="Arial" w:hAnsi="Arial" w:hint="default"/>
      </w:rPr>
    </w:lvl>
    <w:lvl w:ilvl="5" w:tplc="95F07B54" w:tentative="1">
      <w:start w:val="1"/>
      <w:numFmt w:val="bullet"/>
      <w:lvlText w:val="•"/>
      <w:lvlJc w:val="left"/>
      <w:pPr>
        <w:tabs>
          <w:tab w:val="num" w:pos="4320"/>
        </w:tabs>
        <w:ind w:left="4320" w:hanging="360"/>
      </w:pPr>
      <w:rPr>
        <w:rFonts w:ascii="Arial" w:hAnsi="Arial" w:hint="default"/>
      </w:rPr>
    </w:lvl>
    <w:lvl w:ilvl="6" w:tplc="C0A298CC" w:tentative="1">
      <w:start w:val="1"/>
      <w:numFmt w:val="bullet"/>
      <w:lvlText w:val="•"/>
      <w:lvlJc w:val="left"/>
      <w:pPr>
        <w:tabs>
          <w:tab w:val="num" w:pos="5040"/>
        </w:tabs>
        <w:ind w:left="5040" w:hanging="360"/>
      </w:pPr>
      <w:rPr>
        <w:rFonts w:ascii="Arial" w:hAnsi="Arial" w:hint="default"/>
      </w:rPr>
    </w:lvl>
    <w:lvl w:ilvl="7" w:tplc="5E80D2C6" w:tentative="1">
      <w:start w:val="1"/>
      <w:numFmt w:val="bullet"/>
      <w:lvlText w:val="•"/>
      <w:lvlJc w:val="left"/>
      <w:pPr>
        <w:tabs>
          <w:tab w:val="num" w:pos="5760"/>
        </w:tabs>
        <w:ind w:left="5760" w:hanging="360"/>
      </w:pPr>
      <w:rPr>
        <w:rFonts w:ascii="Arial" w:hAnsi="Arial" w:hint="default"/>
      </w:rPr>
    </w:lvl>
    <w:lvl w:ilvl="8" w:tplc="6B76E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A35AE3"/>
    <w:multiLevelType w:val="hybridMultilevel"/>
    <w:tmpl w:val="FF6C8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tentative="1">
      <w:start w:val="1"/>
      <w:numFmt w:val="bullet"/>
      <w:lvlText w:val="•"/>
      <w:lvlJc w:val="left"/>
      <w:pPr>
        <w:tabs>
          <w:tab w:val="num" w:pos="2160"/>
        </w:tabs>
        <w:ind w:left="2160" w:hanging="360"/>
      </w:pPr>
      <w:rPr>
        <w:rFonts w:ascii="Arial" w:hAnsi="Arial" w:hint="default"/>
      </w:rPr>
    </w:lvl>
    <w:lvl w:ilvl="3" w:tplc="C7FEEF08" w:tentative="1">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CE47AB"/>
    <w:multiLevelType w:val="hybridMultilevel"/>
    <w:tmpl w:val="62C0BEC6"/>
    <w:lvl w:ilvl="0" w:tplc="69381164">
      <w:start w:val="1"/>
      <w:numFmt w:val="bullet"/>
      <w:lvlText w:val="•"/>
      <w:lvlJc w:val="left"/>
      <w:pPr>
        <w:tabs>
          <w:tab w:val="num" w:pos="720"/>
        </w:tabs>
        <w:ind w:left="720" w:hanging="360"/>
      </w:pPr>
      <w:rPr>
        <w:rFonts w:ascii="Arial" w:hAnsi="Arial" w:hint="default"/>
      </w:rPr>
    </w:lvl>
    <w:lvl w:ilvl="1" w:tplc="A9244286">
      <w:start w:val="206"/>
      <w:numFmt w:val="bullet"/>
      <w:lvlText w:val="–"/>
      <w:lvlJc w:val="left"/>
      <w:pPr>
        <w:tabs>
          <w:tab w:val="num" w:pos="1440"/>
        </w:tabs>
        <w:ind w:left="1440" w:hanging="360"/>
      </w:pPr>
      <w:rPr>
        <w:rFonts w:ascii="Arial" w:hAnsi="Arial" w:hint="default"/>
      </w:rPr>
    </w:lvl>
    <w:lvl w:ilvl="2" w:tplc="5FFCA0FC">
      <w:start w:val="206"/>
      <w:numFmt w:val="bullet"/>
      <w:lvlText w:val="•"/>
      <w:lvlJc w:val="left"/>
      <w:pPr>
        <w:tabs>
          <w:tab w:val="num" w:pos="2160"/>
        </w:tabs>
        <w:ind w:left="2160" w:hanging="360"/>
      </w:pPr>
      <w:rPr>
        <w:rFonts w:ascii="Arial" w:hAnsi="Arial" w:hint="default"/>
      </w:rPr>
    </w:lvl>
    <w:lvl w:ilvl="3" w:tplc="49F6AF3C" w:tentative="1">
      <w:start w:val="1"/>
      <w:numFmt w:val="bullet"/>
      <w:lvlText w:val="•"/>
      <w:lvlJc w:val="left"/>
      <w:pPr>
        <w:tabs>
          <w:tab w:val="num" w:pos="2880"/>
        </w:tabs>
        <w:ind w:left="2880" w:hanging="360"/>
      </w:pPr>
      <w:rPr>
        <w:rFonts w:ascii="Arial" w:hAnsi="Arial" w:hint="default"/>
      </w:rPr>
    </w:lvl>
    <w:lvl w:ilvl="4" w:tplc="171E2D60" w:tentative="1">
      <w:start w:val="1"/>
      <w:numFmt w:val="bullet"/>
      <w:lvlText w:val="•"/>
      <w:lvlJc w:val="left"/>
      <w:pPr>
        <w:tabs>
          <w:tab w:val="num" w:pos="3600"/>
        </w:tabs>
        <w:ind w:left="3600" w:hanging="360"/>
      </w:pPr>
      <w:rPr>
        <w:rFonts w:ascii="Arial" w:hAnsi="Arial" w:hint="default"/>
      </w:rPr>
    </w:lvl>
    <w:lvl w:ilvl="5" w:tplc="264EE008" w:tentative="1">
      <w:start w:val="1"/>
      <w:numFmt w:val="bullet"/>
      <w:lvlText w:val="•"/>
      <w:lvlJc w:val="left"/>
      <w:pPr>
        <w:tabs>
          <w:tab w:val="num" w:pos="4320"/>
        </w:tabs>
        <w:ind w:left="4320" w:hanging="360"/>
      </w:pPr>
      <w:rPr>
        <w:rFonts w:ascii="Arial" w:hAnsi="Arial" w:hint="default"/>
      </w:rPr>
    </w:lvl>
    <w:lvl w:ilvl="6" w:tplc="0F3E21F6" w:tentative="1">
      <w:start w:val="1"/>
      <w:numFmt w:val="bullet"/>
      <w:lvlText w:val="•"/>
      <w:lvlJc w:val="left"/>
      <w:pPr>
        <w:tabs>
          <w:tab w:val="num" w:pos="5040"/>
        </w:tabs>
        <w:ind w:left="5040" w:hanging="360"/>
      </w:pPr>
      <w:rPr>
        <w:rFonts w:ascii="Arial" w:hAnsi="Arial" w:hint="default"/>
      </w:rPr>
    </w:lvl>
    <w:lvl w:ilvl="7" w:tplc="40405324" w:tentative="1">
      <w:start w:val="1"/>
      <w:numFmt w:val="bullet"/>
      <w:lvlText w:val="•"/>
      <w:lvlJc w:val="left"/>
      <w:pPr>
        <w:tabs>
          <w:tab w:val="num" w:pos="5760"/>
        </w:tabs>
        <w:ind w:left="5760" w:hanging="360"/>
      </w:pPr>
      <w:rPr>
        <w:rFonts w:ascii="Arial" w:hAnsi="Arial" w:hint="default"/>
      </w:rPr>
    </w:lvl>
    <w:lvl w:ilvl="8" w:tplc="FA38BB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E8D37E6"/>
    <w:multiLevelType w:val="hybridMultilevel"/>
    <w:tmpl w:val="4EA21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1400D8"/>
    <w:multiLevelType w:val="hybridMultilevel"/>
    <w:tmpl w:val="FFAE6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5"/>
  </w:num>
  <w:num w:numId="4">
    <w:abstractNumId w:val="14"/>
  </w:num>
  <w:num w:numId="5">
    <w:abstractNumId w:val="10"/>
  </w:num>
  <w:num w:numId="6">
    <w:abstractNumId w:val="2"/>
  </w:num>
  <w:num w:numId="7">
    <w:abstractNumId w:val="3"/>
  </w:num>
  <w:num w:numId="8">
    <w:abstractNumId w:val="15"/>
  </w:num>
  <w:num w:numId="9">
    <w:abstractNumId w:val="12"/>
  </w:num>
  <w:num w:numId="10">
    <w:abstractNumId w:val="7"/>
  </w:num>
  <w:num w:numId="11">
    <w:abstractNumId w:val="4"/>
  </w:num>
  <w:num w:numId="12">
    <w:abstractNumId w:val="13"/>
  </w:num>
  <w:num w:numId="13">
    <w:abstractNumId w:val="17"/>
  </w:num>
  <w:num w:numId="14">
    <w:abstractNumId w:val="11"/>
  </w:num>
  <w:num w:numId="15">
    <w:abstractNumId w:val="0"/>
  </w:num>
  <w:num w:numId="16">
    <w:abstractNumId w:val="1"/>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AC4"/>
    <w:rsid w:val="00045323"/>
    <w:rsid w:val="001A403E"/>
    <w:rsid w:val="002F33C4"/>
    <w:rsid w:val="00303669"/>
    <w:rsid w:val="003962EC"/>
    <w:rsid w:val="00546AC4"/>
    <w:rsid w:val="00600911"/>
    <w:rsid w:val="00775F66"/>
    <w:rsid w:val="007C7518"/>
    <w:rsid w:val="0099303E"/>
    <w:rsid w:val="009F0C81"/>
    <w:rsid w:val="00A17A36"/>
    <w:rsid w:val="00B51990"/>
    <w:rsid w:val="00B525DD"/>
    <w:rsid w:val="00B87232"/>
    <w:rsid w:val="00BE01A0"/>
    <w:rsid w:val="00F20ECF"/>
    <w:rsid w:val="00F27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6A63"/>
  <w15:chartTrackingRefBased/>
  <w15:docId w15:val="{F3A5CF78-131E-4839-833A-875F94952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46AC4"/>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46AC4"/>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46AC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46A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46AC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46AC4"/>
    <w:pPr>
      <w:numPr>
        <w:ilvl w:val="5"/>
      </w:numPr>
      <w:outlineLvl w:val="4"/>
    </w:pPr>
    <w:rPr>
      <w:sz w:val="22"/>
    </w:rPr>
  </w:style>
  <w:style w:type="paragraph" w:styleId="Heading7">
    <w:name w:val="heading 7"/>
    <w:basedOn w:val="Normal"/>
    <w:next w:val="Normal"/>
    <w:link w:val="Heading7Char"/>
    <w:qFormat/>
    <w:rsid w:val="00546AC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46AC4"/>
    <w:pPr>
      <w:numPr>
        <w:ilvl w:val="7"/>
      </w:numPr>
      <w:outlineLvl w:val="7"/>
    </w:pPr>
  </w:style>
  <w:style w:type="paragraph" w:styleId="Heading9">
    <w:name w:val="heading 9"/>
    <w:basedOn w:val="Heading8"/>
    <w:next w:val="Normal"/>
    <w:link w:val="Heading9Char"/>
    <w:qFormat/>
    <w:rsid w:val="00546A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46AC4"/>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6AC4"/>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46AC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46AC4"/>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546AC4"/>
    <w:rPr>
      <w:rFonts w:ascii="Arial" w:eastAsia="MS Mincho" w:hAnsi="Arial" w:cs="Times New Roman"/>
      <w:szCs w:val="20"/>
      <w:lang w:val="en-GB"/>
    </w:rPr>
  </w:style>
  <w:style w:type="character" w:customStyle="1" w:styleId="Heading7Char">
    <w:name w:val="Heading 7 Char"/>
    <w:basedOn w:val="DefaultParagraphFont"/>
    <w:link w:val="Heading7"/>
    <w:rsid w:val="00546AC4"/>
    <w:rPr>
      <w:rFonts w:ascii="Arial" w:eastAsia="MS Mincho" w:hAnsi="Arial" w:cs="Times New Roman"/>
      <w:sz w:val="20"/>
      <w:szCs w:val="20"/>
      <w:lang w:val="en-GB"/>
    </w:rPr>
  </w:style>
  <w:style w:type="character" w:customStyle="1" w:styleId="Heading8Char">
    <w:name w:val="Heading 8 Char"/>
    <w:basedOn w:val="DefaultParagraphFont"/>
    <w:link w:val="Heading8"/>
    <w:rsid w:val="00546AC4"/>
    <w:rPr>
      <w:rFonts w:ascii="Arial" w:eastAsia="MS Mincho" w:hAnsi="Arial" w:cs="Times New Roman"/>
      <w:sz w:val="36"/>
      <w:szCs w:val="20"/>
      <w:lang w:val="en-GB"/>
    </w:rPr>
  </w:style>
  <w:style w:type="character" w:customStyle="1" w:styleId="Heading9Char">
    <w:name w:val="Heading 9 Char"/>
    <w:basedOn w:val="DefaultParagraphFont"/>
    <w:link w:val="Heading9"/>
    <w:rsid w:val="00546AC4"/>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46AC4"/>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6AC4"/>
    <w:rPr>
      <w:rFonts w:ascii="Arial" w:eastAsia="MS Mincho" w:hAnsi="Arial" w:cs="Times New Roman"/>
      <w:b/>
      <w:noProof/>
      <w:sz w:val="18"/>
      <w:szCs w:val="20"/>
    </w:rPr>
  </w:style>
  <w:style w:type="paragraph" w:styleId="Footer">
    <w:name w:val="footer"/>
    <w:basedOn w:val="Header"/>
    <w:link w:val="FooterChar"/>
    <w:rsid w:val="00546AC4"/>
    <w:pPr>
      <w:jc w:val="center"/>
    </w:pPr>
    <w:rPr>
      <w:i/>
    </w:rPr>
  </w:style>
  <w:style w:type="character" w:customStyle="1" w:styleId="FooterChar">
    <w:name w:val="Footer Char"/>
    <w:basedOn w:val="DefaultParagraphFont"/>
    <w:link w:val="Footer"/>
    <w:rsid w:val="00546AC4"/>
    <w:rPr>
      <w:rFonts w:ascii="Arial" w:eastAsia="MS Mincho" w:hAnsi="Arial" w:cs="Times New Roman"/>
      <w:b/>
      <w:i/>
      <w:noProof/>
      <w:sz w:val="18"/>
      <w:szCs w:val="20"/>
    </w:rPr>
  </w:style>
  <w:style w:type="table" w:styleId="TableGrid">
    <w:name w:val="Table Grid"/>
    <w:basedOn w:val="TableNormal"/>
    <w:qFormat/>
    <w:rsid w:val="00546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546AC4"/>
    <w:rPr>
      <w:rFonts w:ascii="Times New Roman" w:hAnsi="Times New Roman"/>
      <w:szCs w:val="24"/>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546AC4"/>
    <w:pPr>
      <w:numPr>
        <w:numId w:val="3"/>
      </w:numPr>
      <w:spacing w:after="120"/>
    </w:pPr>
    <w:rPr>
      <w:rFonts w:eastAsiaTheme="minorHAnsi" w:cstheme="minorBidi"/>
      <w:sz w:val="22"/>
      <w:szCs w:val="24"/>
      <w:lang w:val="en-US" w:eastAsia="zh-CN"/>
    </w:rPr>
  </w:style>
  <w:style w:type="paragraph" w:styleId="BalloonText">
    <w:name w:val="Balloon Text"/>
    <w:basedOn w:val="Normal"/>
    <w:link w:val="BalloonTextChar"/>
    <w:uiPriority w:val="99"/>
    <w:semiHidden/>
    <w:unhideWhenUsed/>
    <w:rsid w:val="00775F6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F66"/>
    <w:rPr>
      <w:rFonts w:ascii="Segoe UI" w:eastAsia="MS Mincho" w:hAnsi="Segoe UI" w:cs="Segoe UI"/>
      <w:sz w:val="18"/>
      <w:szCs w:val="18"/>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uiPriority w:val="99"/>
    <w:qFormat/>
    <w:rsid w:val="00F272FF"/>
    <w:pPr>
      <w:numPr>
        <w:numId w:val="11"/>
      </w:numPr>
      <w:overflowPunct w:val="0"/>
      <w:autoSpaceDE w:val="0"/>
      <w:autoSpaceDN w:val="0"/>
      <w:adjustRightInd w:val="0"/>
      <w:spacing w:before="120" w:after="120"/>
      <w:ind w:left="0" w:firstLine="0"/>
      <w:textAlignment w:val="baseline"/>
    </w:pPr>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861204">
      <w:bodyDiv w:val="1"/>
      <w:marLeft w:val="0"/>
      <w:marRight w:val="0"/>
      <w:marTop w:val="0"/>
      <w:marBottom w:val="0"/>
      <w:divBdr>
        <w:top w:val="none" w:sz="0" w:space="0" w:color="auto"/>
        <w:left w:val="none" w:sz="0" w:space="0" w:color="auto"/>
        <w:bottom w:val="none" w:sz="0" w:space="0" w:color="auto"/>
        <w:right w:val="none" w:sz="0" w:space="0" w:color="auto"/>
      </w:divBdr>
      <w:divsChild>
        <w:div w:id="975986673">
          <w:marLeft w:val="547"/>
          <w:marRight w:val="0"/>
          <w:marTop w:val="134"/>
          <w:marBottom w:val="0"/>
          <w:divBdr>
            <w:top w:val="none" w:sz="0" w:space="0" w:color="auto"/>
            <w:left w:val="none" w:sz="0" w:space="0" w:color="auto"/>
            <w:bottom w:val="none" w:sz="0" w:space="0" w:color="auto"/>
            <w:right w:val="none" w:sz="0" w:space="0" w:color="auto"/>
          </w:divBdr>
        </w:div>
        <w:div w:id="1225070700">
          <w:marLeft w:val="1166"/>
          <w:marRight w:val="0"/>
          <w:marTop w:val="115"/>
          <w:marBottom w:val="0"/>
          <w:divBdr>
            <w:top w:val="none" w:sz="0" w:space="0" w:color="auto"/>
            <w:left w:val="none" w:sz="0" w:space="0" w:color="auto"/>
            <w:bottom w:val="none" w:sz="0" w:space="0" w:color="auto"/>
            <w:right w:val="none" w:sz="0" w:space="0" w:color="auto"/>
          </w:divBdr>
        </w:div>
        <w:div w:id="959990493">
          <w:marLeft w:val="1166"/>
          <w:marRight w:val="0"/>
          <w:marTop w:val="115"/>
          <w:marBottom w:val="0"/>
          <w:divBdr>
            <w:top w:val="none" w:sz="0" w:space="0" w:color="auto"/>
            <w:left w:val="none" w:sz="0" w:space="0" w:color="auto"/>
            <w:bottom w:val="none" w:sz="0" w:space="0" w:color="auto"/>
            <w:right w:val="none" w:sz="0" w:space="0" w:color="auto"/>
          </w:divBdr>
        </w:div>
      </w:divsChild>
    </w:div>
    <w:div w:id="664673805">
      <w:bodyDiv w:val="1"/>
      <w:marLeft w:val="0"/>
      <w:marRight w:val="0"/>
      <w:marTop w:val="0"/>
      <w:marBottom w:val="0"/>
      <w:divBdr>
        <w:top w:val="none" w:sz="0" w:space="0" w:color="auto"/>
        <w:left w:val="none" w:sz="0" w:space="0" w:color="auto"/>
        <w:bottom w:val="none" w:sz="0" w:space="0" w:color="auto"/>
        <w:right w:val="none" w:sz="0" w:space="0" w:color="auto"/>
      </w:divBdr>
      <w:divsChild>
        <w:div w:id="1335721639">
          <w:marLeft w:val="547"/>
          <w:marRight w:val="0"/>
          <w:marTop w:val="86"/>
          <w:marBottom w:val="0"/>
          <w:divBdr>
            <w:top w:val="none" w:sz="0" w:space="0" w:color="auto"/>
            <w:left w:val="none" w:sz="0" w:space="0" w:color="auto"/>
            <w:bottom w:val="none" w:sz="0" w:space="0" w:color="auto"/>
            <w:right w:val="none" w:sz="0" w:space="0" w:color="auto"/>
          </w:divBdr>
        </w:div>
        <w:div w:id="789906275">
          <w:marLeft w:val="1166"/>
          <w:marRight w:val="0"/>
          <w:marTop w:val="86"/>
          <w:marBottom w:val="0"/>
          <w:divBdr>
            <w:top w:val="none" w:sz="0" w:space="0" w:color="auto"/>
            <w:left w:val="none" w:sz="0" w:space="0" w:color="auto"/>
            <w:bottom w:val="none" w:sz="0" w:space="0" w:color="auto"/>
            <w:right w:val="none" w:sz="0" w:space="0" w:color="auto"/>
          </w:divBdr>
        </w:div>
        <w:div w:id="1992908096">
          <w:marLeft w:val="1166"/>
          <w:marRight w:val="0"/>
          <w:marTop w:val="86"/>
          <w:marBottom w:val="0"/>
          <w:divBdr>
            <w:top w:val="none" w:sz="0" w:space="0" w:color="auto"/>
            <w:left w:val="none" w:sz="0" w:space="0" w:color="auto"/>
            <w:bottom w:val="none" w:sz="0" w:space="0" w:color="auto"/>
            <w:right w:val="none" w:sz="0" w:space="0" w:color="auto"/>
          </w:divBdr>
        </w:div>
        <w:div w:id="603347721">
          <w:marLeft w:val="1166"/>
          <w:marRight w:val="0"/>
          <w:marTop w:val="86"/>
          <w:marBottom w:val="0"/>
          <w:divBdr>
            <w:top w:val="none" w:sz="0" w:space="0" w:color="auto"/>
            <w:left w:val="none" w:sz="0" w:space="0" w:color="auto"/>
            <w:bottom w:val="none" w:sz="0" w:space="0" w:color="auto"/>
            <w:right w:val="none" w:sz="0" w:space="0" w:color="auto"/>
          </w:divBdr>
        </w:div>
        <w:div w:id="181824975">
          <w:marLeft w:val="1166"/>
          <w:marRight w:val="0"/>
          <w:marTop w:val="86"/>
          <w:marBottom w:val="0"/>
          <w:divBdr>
            <w:top w:val="none" w:sz="0" w:space="0" w:color="auto"/>
            <w:left w:val="none" w:sz="0" w:space="0" w:color="auto"/>
            <w:bottom w:val="none" w:sz="0" w:space="0" w:color="auto"/>
            <w:right w:val="none" w:sz="0" w:space="0" w:color="auto"/>
          </w:divBdr>
        </w:div>
        <w:div w:id="1730613702">
          <w:marLeft w:val="547"/>
          <w:marRight w:val="0"/>
          <w:marTop w:val="86"/>
          <w:marBottom w:val="0"/>
          <w:divBdr>
            <w:top w:val="none" w:sz="0" w:space="0" w:color="auto"/>
            <w:left w:val="none" w:sz="0" w:space="0" w:color="auto"/>
            <w:bottom w:val="none" w:sz="0" w:space="0" w:color="auto"/>
            <w:right w:val="none" w:sz="0" w:space="0" w:color="auto"/>
          </w:divBdr>
        </w:div>
        <w:div w:id="478033649">
          <w:marLeft w:val="1166"/>
          <w:marRight w:val="0"/>
          <w:marTop w:val="86"/>
          <w:marBottom w:val="0"/>
          <w:divBdr>
            <w:top w:val="none" w:sz="0" w:space="0" w:color="auto"/>
            <w:left w:val="none" w:sz="0" w:space="0" w:color="auto"/>
            <w:bottom w:val="none" w:sz="0" w:space="0" w:color="auto"/>
            <w:right w:val="none" w:sz="0" w:space="0" w:color="auto"/>
          </w:divBdr>
        </w:div>
        <w:div w:id="838235840">
          <w:marLeft w:val="1166"/>
          <w:marRight w:val="0"/>
          <w:marTop w:val="86"/>
          <w:marBottom w:val="0"/>
          <w:divBdr>
            <w:top w:val="none" w:sz="0" w:space="0" w:color="auto"/>
            <w:left w:val="none" w:sz="0" w:space="0" w:color="auto"/>
            <w:bottom w:val="none" w:sz="0" w:space="0" w:color="auto"/>
            <w:right w:val="none" w:sz="0" w:space="0" w:color="auto"/>
          </w:divBdr>
        </w:div>
        <w:div w:id="286744205">
          <w:marLeft w:val="1166"/>
          <w:marRight w:val="0"/>
          <w:marTop w:val="86"/>
          <w:marBottom w:val="0"/>
          <w:divBdr>
            <w:top w:val="none" w:sz="0" w:space="0" w:color="auto"/>
            <w:left w:val="none" w:sz="0" w:space="0" w:color="auto"/>
            <w:bottom w:val="none" w:sz="0" w:space="0" w:color="auto"/>
            <w:right w:val="none" w:sz="0" w:space="0" w:color="auto"/>
          </w:divBdr>
        </w:div>
        <w:div w:id="1155150254">
          <w:marLeft w:val="1166"/>
          <w:marRight w:val="0"/>
          <w:marTop w:val="86"/>
          <w:marBottom w:val="0"/>
          <w:divBdr>
            <w:top w:val="none" w:sz="0" w:space="0" w:color="auto"/>
            <w:left w:val="none" w:sz="0" w:space="0" w:color="auto"/>
            <w:bottom w:val="none" w:sz="0" w:space="0" w:color="auto"/>
            <w:right w:val="none" w:sz="0" w:space="0" w:color="auto"/>
          </w:divBdr>
        </w:div>
        <w:div w:id="412163782">
          <w:marLeft w:val="1166"/>
          <w:marRight w:val="0"/>
          <w:marTop w:val="86"/>
          <w:marBottom w:val="0"/>
          <w:divBdr>
            <w:top w:val="none" w:sz="0" w:space="0" w:color="auto"/>
            <w:left w:val="none" w:sz="0" w:space="0" w:color="auto"/>
            <w:bottom w:val="none" w:sz="0" w:space="0" w:color="auto"/>
            <w:right w:val="none" w:sz="0" w:space="0" w:color="auto"/>
          </w:divBdr>
        </w:div>
      </w:divsChild>
    </w:div>
    <w:div w:id="747385633">
      <w:bodyDiv w:val="1"/>
      <w:marLeft w:val="0"/>
      <w:marRight w:val="0"/>
      <w:marTop w:val="0"/>
      <w:marBottom w:val="0"/>
      <w:divBdr>
        <w:top w:val="none" w:sz="0" w:space="0" w:color="auto"/>
        <w:left w:val="none" w:sz="0" w:space="0" w:color="auto"/>
        <w:bottom w:val="none" w:sz="0" w:space="0" w:color="auto"/>
        <w:right w:val="none" w:sz="0" w:space="0" w:color="auto"/>
      </w:divBdr>
      <w:divsChild>
        <w:div w:id="719134656">
          <w:marLeft w:val="1166"/>
          <w:marRight w:val="0"/>
          <w:marTop w:val="86"/>
          <w:marBottom w:val="0"/>
          <w:divBdr>
            <w:top w:val="none" w:sz="0" w:space="0" w:color="auto"/>
            <w:left w:val="none" w:sz="0" w:space="0" w:color="auto"/>
            <w:bottom w:val="none" w:sz="0" w:space="0" w:color="auto"/>
            <w:right w:val="none" w:sz="0" w:space="0" w:color="auto"/>
          </w:divBdr>
        </w:div>
      </w:divsChild>
    </w:div>
    <w:div w:id="992681346">
      <w:bodyDiv w:val="1"/>
      <w:marLeft w:val="0"/>
      <w:marRight w:val="0"/>
      <w:marTop w:val="0"/>
      <w:marBottom w:val="0"/>
      <w:divBdr>
        <w:top w:val="none" w:sz="0" w:space="0" w:color="auto"/>
        <w:left w:val="none" w:sz="0" w:space="0" w:color="auto"/>
        <w:bottom w:val="none" w:sz="0" w:space="0" w:color="auto"/>
        <w:right w:val="none" w:sz="0" w:space="0" w:color="auto"/>
      </w:divBdr>
      <w:divsChild>
        <w:div w:id="125003712">
          <w:marLeft w:val="547"/>
          <w:marRight w:val="0"/>
          <w:marTop w:val="77"/>
          <w:marBottom w:val="0"/>
          <w:divBdr>
            <w:top w:val="none" w:sz="0" w:space="0" w:color="auto"/>
            <w:left w:val="none" w:sz="0" w:space="0" w:color="auto"/>
            <w:bottom w:val="none" w:sz="0" w:space="0" w:color="auto"/>
            <w:right w:val="none" w:sz="0" w:space="0" w:color="auto"/>
          </w:divBdr>
        </w:div>
        <w:div w:id="1788621872">
          <w:marLeft w:val="1166"/>
          <w:marRight w:val="0"/>
          <w:marTop w:val="77"/>
          <w:marBottom w:val="0"/>
          <w:divBdr>
            <w:top w:val="none" w:sz="0" w:space="0" w:color="auto"/>
            <w:left w:val="none" w:sz="0" w:space="0" w:color="auto"/>
            <w:bottom w:val="none" w:sz="0" w:space="0" w:color="auto"/>
            <w:right w:val="none" w:sz="0" w:space="0" w:color="auto"/>
          </w:divBdr>
        </w:div>
        <w:div w:id="725295305">
          <w:marLeft w:val="1166"/>
          <w:marRight w:val="0"/>
          <w:marTop w:val="77"/>
          <w:marBottom w:val="0"/>
          <w:divBdr>
            <w:top w:val="none" w:sz="0" w:space="0" w:color="auto"/>
            <w:left w:val="none" w:sz="0" w:space="0" w:color="auto"/>
            <w:bottom w:val="none" w:sz="0" w:space="0" w:color="auto"/>
            <w:right w:val="none" w:sz="0" w:space="0" w:color="auto"/>
          </w:divBdr>
        </w:div>
        <w:div w:id="841237937">
          <w:marLeft w:val="1166"/>
          <w:marRight w:val="0"/>
          <w:marTop w:val="77"/>
          <w:marBottom w:val="0"/>
          <w:divBdr>
            <w:top w:val="none" w:sz="0" w:space="0" w:color="auto"/>
            <w:left w:val="none" w:sz="0" w:space="0" w:color="auto"/>
            <w:bottom w:val="none" w:sz="0" w:space="0" w:color="auto"/>
            <w:right w:val="none" w:sz="0" w:space="0" w:color="auto"/>
          </w:divBdr>
        </w:div>
        <w:div w:id="1655403924">
          <w:marLeft w:val="547"/>
          <w:marRight w:val="0"/>
          <w:marTop w:val="77"/>
          <w:marBottom w:val="0"/>
          <w:divBdr>
            <w:top w:val="none" w:sz="0" w:space="0" w:color="auto"/>
            <w:left w:val="none" w:sz="0" w:space="0" w:color="auto"/>
            <w:bottom w:val="none" w:sz="0" w:space="0" w:color="auto"/>
            <w:right w:val="none" w:sz="0" w:space="0" w:color="auto"/>
          </w:divBdr>
        </w:div>
        <w:div w:id="645201925">
          <w:marLeft w:val="1166"/>
          <w:marRight w:val="0"/>
          <w:marTop w:val="77"/>
          <w:marBottom w:val="0"/>
          <w:divBdr>
            <w:top w:val="none" w:sz="0" w:space="0" w:color="auto"/>
            <w:left w:val="none" w:sz="0" w:space="0" w:color="auto"/>
            <w:bottom w:val="none" w:sz="0" w:space="0" w:color="auto"/>
            <w:right w:val="none" w:sz="0" w:space="0" w:color="auto"/>
          </w:divBdr>
        </w:div>
        <w:div w:id="1913346372">
          <w:marLeft w:val="1166"/>
          <w:marRight w:val="0"/>
          <w:marTop w:val="77"/>
          <w:marBottom w:val="0"/>
          <w:divBdr>
            <w:top w:val="none" w:sz="0" w:space="0" w:color="auto"/>
            <w:left w:val="none" w:sz="0" w:space="0" w:color="auto"/>
            <w:bottom w:val="none" w:sz="0" w:space="0" w:color="auto"/>
            <w:right w:val="none" w:sz="0" w:space="0" w:color="auto"/>
          </w:divBdr>
        </w:div>
        <w:div w:id="726491032">
          <w:marLeft w:val="1166"/>
          <w:marRight w:val="0"/>
          <w:marTop w:val="77"/>
          <w:marBottom w:val="0"/>
          <w:divBdr>
            <w:top w:val="none" w:sz="0" w:space="0" w:color="auto"/>
            <w:left w:val="none" w:sz="0" w:space="0" w:color="auto"/>
            <w:bottom w:val="none" w:sz="0" w:space="0" w:color="auto"/>
            <w:right w:val="none" w:sz="0" w:space="0" w:color="auto"/>
          </w:divBdr>
        </w:div>
        <w:div w:id="974985816">
          <w:marLeft w:val="1166"/>
          <w:marRight w:val="0"/>
          <w:marTop w:val="77"/>
          <w:marBottom w:val="0"/>
          <w:divBdr>
            <w:top w:val="none" w:sz="0" w:space="0" w:color="auto"/>
            <w:left w:val="none" w:sz="0" w:space="0" w:color="auto"/>
            <w:bottom w:val="none" w:sz="0" w:space="0" w:color="auto"/>
            <w:right w:val="none" w:sz="0" w:space="0" w:color="auto"/>
          </w:divBdr>
        </w:div>
      </w:divsChild>
    </w:div>
    <w:div w:id="1104687482">
      <w:bodyDiv w:val="1"/>
      <w:marLeft w:val="0"/>
      <w:marRight w:val="0"/>
      <w:marTop w:val="0"/>
      <w:marBottom w:val="0"/>
      <w:divBdr>
        <w:top w:val="none" w:sz="0" w:space="0" w:color="auto"/>
        <w:left w:val="none" w:sz="0" w:space="0" w:color="auto"/>
        <w:bottom w:val="none" w:sz="0" w:space="0" w:color="auto"/>
        <w:right w:val="none" w:sz="0" w:space="0" w:color="auto"/>
      </w:divBdr>
      <w:divsChild>
        <w:div w:id="421608917">
          <w:marLeft w:val="1166"/>
          <w:marRight w:val="0"/>
          <w:marTop w:val="86"/>
          <w:marBottom w:val="0"/>
          <w:divBdr>
            <w:top w:val="none" w:sz="0" w:space="0" w:color="auto"/>
            <w:left w:val="none" w:sz="0" w:space="0" w:color="auto"/>
            <w:bottom w:val="none" w:sz="0" w:space="0" w:color="auto"/>
            <w:right w:val="none" w:sz="0" w:space="0" w:color="auto"/>
          </w:divBdr>
        </w:div>
      </w:divsChild>
    </w:div>
    <w:div w:id="1375079595">
      <w:bodyDiv w:val="1"/>
      <w:marLeft w:val="0"/>
      <w:marRight w:val="0"/>
      <w:marTop w:val="0"/>
      <w:marBottom w:val="0"/>
      <w:divBdr>
        <w:top w:val="none" w:sz="0" w:space="0" w:color="auto"/>
        <w:left w:val="none" w:sz="0" w:space="0" w:color="auto"/>
        <w:bottom w:val="none" w:sz="0" w:space="0" w:color="auto"/>
        <w:right w:val="none" w:sz="0" w:space="0" w:color="auto"/>
      </w:divBdr>
      <w:divsChild>
        <w:div w:id="1485467024">
          <w:marLeft w:val="1166"/>
          <w:marRight w:val="0"/>
          <w:marTop w:val="86"/>
          <w:marBottom w:val="0"/>
          <w:divBdr>
            <w:top w:val="none" w:sz="0" w:space="0" w:color="auto"/>
            <w:left w:val="none" w:sz="0" w:space="0" w:color="auto"/>
            <w:bottom w:val="none" w:sz="0" w:space="0" w:color="auto"/>
            <w:right w:val="none" w:sz="0" w:space="0" w:color="auto"/>
          </w:divBdr>
        </w:div>
      </w:divsChild>
    </w:div>
    <w:div w:id="1782873179">
      <w:bodyDiv w:val="1"/>
      <w:marLeft w:val="0"/>
      <w:marRight w:val="0"/>
      <w:marTop w:val="0"/>
      <w:marBottom w:val="0"/>
      <w:divBdr>
        <w:top w:val="none" w:sz="0" w:space="0" w:color="auto"/>
        <w:left w:val="none" w:sz="0" w:space="0" w:color="auto"/>
        <w:bottom w:val="none" w:sz="0" w:space="0" w:color="auto"/>
        <w:right w:val="none" w:sz="0" w:space="0" w:color="auto"/>
      </w:divBdr>
      <w:divsChild>
        <w:div w:id="1611626440">
          <w:marLeft w:val="547"/>
          <w:marRight w:val="0"/>
          <w:marTop w:val="96"/>
          <w:marBottom w:val="0"/>
          <w:divBdr>
            <w:top w:val="none" w:sz="0" w:space="0" w:color="auto"/>
            <w:left w:val="none" w:sz="0" w:space="0" w:color="auto"/>
            <w:bottom w:val="none" w:sz="0" w:space="0" w:color="auto"/>
            <w:right w:val="none" w:sz="0" w:space="0" w:color="auto"/>
          </w:divBdr>
        </w:div>
        <w:div w:id="1226139254">
          <w:marLeft w:val="1166"/>
          <w:marRight w:val="0"/>
          <w:marTop w:val="77"/>
          <w:marBottom w:val="0"/>
          <w:divBdr>
            <w:top w:val="none" w:sz="0" w:space="0" w:color="auto"/>
            <w:left w:val="none" w:sz="0" w:space="0" w:color="auto"/>
            <w:bottom w:val="none" w:sz="0" w:space="0" w:color="auto"/>
            <w:right w:val="none" w:sz="0" w:space="0" w:color="auto"/>
          </w:divBdr>
        </w:div>
        <w:div w:id="1262029877">
          <w:marLeft w:val="1800"/>
          <w:marRight w:val="0"/>
          <w:marTop w:val="77"/>
          <w:marBottom w:val="0"/>
          <w:divBdr>
            <w:top w:val="none" w:sz="0" w:space="0" w:color="auto"/>
            <w:left w:val="none" w:sz="0" w:space="0" w:color="auto"/>
            <w:bottom w:val="none" w:sz="0" w:space="0" w:color="auto"/>
            <w:right w:val="none" w:sz="0" w:space="0" w:color="auto"/>
          </w:divBdr>
        </w:div>
        <w:div w:id="1533037375">
          <w:marLeft w:val="1800"/>
          <w:marRight w:val="0"/>
          <w:marTop w:val="77"/>
          <w:marBottom w:val="0"/>
          <w:divBdr>
            <w:top w:val="none" w:sz="0" w:space="0" w:color="auto"/>
            <w:left w:val="none" w:sz="0" w:space="0" w:color="auto"/>
            <w:bottom w:val="none" w:sz="0" w:space="0" w:color="auto"/>
            <w:right w:val="none" w:sz="0" w:space="0" w:color="auto"/>
          </w:divBdr>
        </w:div>
        <w:div w:id="1189484332">
          <w:marLeft w:val="1800"/>
          <w:marRight w:val="0"/>
          <w:marTop w:val="77"/>
          <w:marBottom w:val="0"/>
          <w:divBdr>
            <w:top w:val="none" w:sz="0" w:space="0" w:color="auto"/>
            <w:left w:val="none" w:sz="0" w:space="0" w:color="auto"/>
            <w:bottom w:val="none" w:sz="0" w:space="0" w:color="auto"/>
            <w:right w:val="none" w:sz="0" w:space="0" w:color="auto"/>
          </w:divBdr>
        </w:div>
        <w:div w:id="1893812435">
          <w:marLeft w:val="1166"/>
          <w:marRight w:val="0"/>
          <w:marTop w:val="77"/>
          <w:marBottom w:val="0"/>
          <w:divBdr>
            <w:top w:val="none" w:sz="0" w:space="0" w:color="auto"/>
            <w:left w:val="none" w:sz="0" w:space="0" w:color="auto"/>
            <w:bottom w:val="none" w:sz="0" w:space="0" w:color="auto"/>
            <w:right w:val="none" w:sz="0" w:space="0" w:color="auto"/>
          </w:divBdr>
        </w:div>
        <w:div w:id="78409192">
          <w:marLeft w:val="1800"/>
          <w:marRight w:val="0"/>
          <w:marTop w:val="77"/>
          <w:marBottom w:val="0"/>
          <w:divBdr>
            <w:top w:val="none" w:sz="0" w:space="0" w:color="auto"/>
            <w:left w:val="none" w:sz="0" w:space="0" w:color="auto"/>
            <w:bottom w:val="none" w:sz="0" w:space="0" w:color="auto"/>
            <w:right w:val="none" w:sz="0" w:space="0" w:color="auto"/>
          </w:divBdr>
        </w:div>
        <w:div w:id="2106682568">
          <w:marLeft w:val="1800"/>
          <w:marRight w:val="0"/>
          <w:marTop w:val="77"/>
          <w:marBottom w:val="0"/>
          <w:divBdr>
            <w:top w:val="none" w:sz="0" w:space="0" w:color="auto"/>
            <w:left w:val="none" w:sz="0" w:space="0" w:color="auto"/>
            <w:bottom w:val="none" w:sz="0" w:space="0" w:color="auto"/>
            <w:right w:val="none" w:sz="0" w:space="0" w:color="auto"/>
          </w:divBdr>
        </w:div>
        <w:div w:id="1592204241">
          <w:marLeft w:val="1800"/>
          <w:marRight w:val="0"/>
          <w:marTop w:val="77"/>
          <w:marBottom w:val="0"/>
          <w:divBdr>
            <w:top w:val="none" w:sz="0" w:space="0" w:color="auto"/>
            <w:left w:val="none" w:sz="0" w:space="0" w:color="auto"/>
            <w:bottom w:val="none" w:sz="0" w:space="0" w:color="auto"/>
            <w:right w:val="none" w:sz="0" w:space="0" w:color="auto"/>
          </w:divBdr>
        </w:div>
        <w:div w:id="422381219">
          <w:marLeft w:val="1166"/>
          <w:marRight w:val="0"/>
          <w:marTop w:val="77"/>
          <w:marBottom w:val="0"/>
          <w:divBdr>
            <w:top w:val="none" w:sz="0" w:space="0" w:color="auto"/>
            <w:left w:val="none" w:sz="0" w:space="0" w:color="auto"/>
            <w:bottom w:val="none" w:sz="0" w:space="0" w:color="auto"/>
            <w:right w:val="none" w:sz="0" w:space="0" w:color="auto"/>
          </w:divBdr>
        </w:div>
        <w:div w:id="1540126303">
          <w:marLeft w:val="1800"/>
          <w:marRight w:val="0"/>
          <w:marTop w:val="77"/>
          <w:marBottom w:val="0"/>
          <w:divBdr>
            <w:top w:val="none" w:sz="0" w:space="0" w:color="auto"/>
            <w:left w:val="none" w:sz="0" w:space="0" w:color="auto"/>
            <w:bottom w:val="none" w:sz="0" w:space="0" w:color="auto"/>
            <w:right w:val="none" w:sz="0" w:space="0" w:color="auto"/>
          </w:divBdr>
        </w:div>
        <w:div w:id="1043288521">
          <w:marLeft w:val="1800"/>
          <w:marRight w:val="0"/>
          <w:marTop w:val="77"/>
          <w:marBottom w:val="0"/>
          <w:divBdr>
            <w:top w:val="none" w:sz="0" w:space="0" w:color="auto"/>
            <w:left w:val="none" w:sz="0" w:space="0" w:color="auto"/>
            <w:bottom w:val="none" w:sz="0" w:space="0" w:color="auto"/>
            <w:right w:val="none" w:sz="0" w:space="0" w:color="auto"/>
          </w:divBdr>
        </w:div>
        <w:div w:id="1177496718">
          <w:marLeft w:val="1800"/>
          <w:marRight w:val="0"/>
          <w:marTop w:val="77"/>
          <w:marBottom w:val="0"/>
          <w:divBdr>
            <w:top w:val="none" w:sz="0" w:space="0" w:color="auto"/>
            <w:left w:val="none" w:sz="0" w:space="0" w:color="auto"/>
            <w:bottom w:val="none" w:sz="0" w:space="0" w:color="auto"/>
            <w:right w:val="none" w:sz="0" w:space="0" w:color="auto"/>
          </w:divBdr>
        </w:div>
      </w:divsChild>
    </w:div>
    <w:div w:id="1786652735">
      <w:bodyDiv w:val="1"/>
      <w:marLeft w:val="0"/>
      <w:marRight w:val="0"/>
      <w:marTop w:val="0"/>
      <w:marBottom w:val="0"/>
      <w:divBdr>
        <w:top w:val="none" w:sz="0" w:space="0" w:color="auto"/>
        <w:left w:val="none" w:sz="0" w:space="0" w:color="auto"/>
        <w:bottom w:val="none" w:sz="0" w:space="0" w:color="auto"/>
        <w:right w:val="none" w:sz="0" w:space="0" w:color="auto"/>
      </w:divBdr>
      <w:divsChild>
        <w:div w:id="442922917">
          <w:marLeft w:val="547"/>
          <w:marRight w:val="0"/>
          <w:marTop w:val="134"/>
          <w:marBottom w:val="0"/>
          <w:divBdr>
            <w:top w:val="none" w:sz="0" w:space="0" w:color="auto"/>
            <w:left w:val="none" w:sz="0" w:space="0" w:color="auto"/>
            <w:bottom w:val="none" w:sz="0" w:space="0" w:color="auto"/>
            <w:right w:val="none" w:sz="0" w:space="0" w:color="auto"/>
          </w:divBdr>
        </w:div>
        <w:div w:id="1768035235">
          <w:marLeft w:val="1166"/>
          <w:marRight w:val="0"/>
          <w:marTop w:val="115"/>
          <w:marBottom w:val="0"/>
          <w:divBdr>
            <w:top w:val="none" w:sz="0" w:space="0" w:color="auto"/>
            <w:left w:val="none" w:sz="0" w:space="0" w:color="auto"/>
            <w:bottom w:val="none" w:sz="0" w:space="0" w:color="auto"/>
            <w:right w:val="none" w:sz="0" w:space="0" w:color="auto"/>
          </w:divBdr>
        </w:div>
        <w:div w:id="1076585437">
          <w:marLeft w:val="1166"/>
          <w:marRight w:val="0"/>
          <w:marTop w:val="115"/>
          <w:marBottom w:val="0"/>
          <w:divBdr>
            <w:top w:val="none" w:sz="0" w:space="0" w:color="auto"/>
            <w:left w:val="none" w:sz="0" w:space="0" w:color="auto"/>
            <w:bottom w:val="none" w:sz="0" w:space="0" w:color="auto"/>
            <w:right w:val="none" w:sz="0" w:space="0" w:color="auto"/>
          </w:divBdr>
        </w:div>
        <w:div w:id="897740534">
          <w:marLeft w:val="1166"/>
          <w:marRight w:val="0"/>
          <w:marTop w:val="115"/>
          <w:marBottom w:val="0"/>
          <w:divBdr>
            <w:top w:val="none" w:sz="0" w:space="0" w:color="auto"/>
            <w:left w:val="none" w:sz="0" w:space="0" w:color="auto"/>
            <w:bottom w:val="none" w:sz="0" w:space="0" w:color="auto"/>
            <w:right w:val="none" w:sz="0" w:space="0" w:color="auto"/>
          </w:divBdr>
        </w:div>
      </w:divsChild>
    </w:div>
    <w:div w:id="2089040059">
      <w:bodyDiv w:val="1"/>
      <w:marLeft w:val="0"/>
      <w:marRight w:val="0"/>
      <w:marTop w:val="0"/>
      <w:marBottom w:val="0"/>
      <w:divBdr>
        <w:top w:val="none" w:sz="0" w:space="0" w:color="auto"/>
        <w:left w:val="none" w:sz="0" w:space="0" w:color="auto"/>
        <w:bottom w:val="none" w:sz="0" w:space="0" w:color="auto"/>
        <w:right w:val="none" w:sz="0" w:space="0" w:color="auto"/>
      </w:divBdr>
      <w:divsChild>
        <w:div w:id="121184675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5D5929-3E88-49F1-9A8A-42F0D33D1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3135D-A010-458D-AF85-6A737C05F03D}">
  <ds:schemaRefs>
    <ds:schemaRef ds:uri="http://schemas.microsoft.com/sharepoint/v3/contenttype/forms"/>
  </ds:schemaRefs>
</ds:datastoreItem>
</file>

<file path=customXml/itemProps3.xml><?xml version="1.0" encoding="utf-8"?>
<ds:datastoreItem xmlns:ds="http://schemas.openxmlformats.org/officeDocument/2006/customXml" ds:itemID="{5F1DD744-5600-437B-A280-D03C00782D2B}">
  <ds:schemaRefs>
    <ds:schemaRef ds:uri="http://schemas.microsoft.com/office/2006/metadata/properties"/>
    <ds:schemaRef ds:uri="http://schemas.microsoft.com/office/infopath/2007/PartnerControl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1594</Words>
  <Characters>9089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2020-05-15T20:09:00Z</dcterms:created>
  <dcterms:modified xsi:type="dcterms:W3CDTF">2020-05-15T20:09:00Z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